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37A38" w14:textId="59BB7F47"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 xml:space="preserve">E LONG </w:t>
      </w:r>
      <w:proofErr w:type="gramStart"/>
      <w:r w:rsidRPr="003F60CB">
        <w:rPr>
          <w:b/>
          <w:bCs/>
          <w:sz w:val="24"/>
          <w:szCs w:val="24"/>
        </w:rPr>
        <w:t>TERME</w:t>
      </w:r>
      <w:r w:rsidR="0070543F" w:rsidRPr="000D05DC">
        <w:rPr>
          <w:bCs/>
          <w:sz w:val="12"/>
          <w:szCs w:val="12"/>
        </w:rPr>
        <w:t xml:space="preserve"> </w:t>
      </w:r>
      <w:r w:rsidR="00783D29">
        <w:rPr>
          <w:bCs/>
          <w:sz w:val="12"/>
          <w:szCs w:val="12"/>
        </w:rPr>
        <w:t xml:space="preserve"> </w:t>
      </w:r>
      <w:r w:rsidR="00634C7C" w:rsidRPr="00416E0D">
        <w:rPr>
          <w:bCs/>
        </w:rPr>
        <w:t>Actualisé</w:t>
      </w:r>
      <w:proofErr w:type="gramEnd"/>
      <w:r w:rsidR="00634C7C" w:rsidRPr="00416E0D">
        <w:rPr>
          <w:bCs/>
        </w:rPr>
        <w:t xml:space="preserve"> le </w:t>
      </w:r>
      <w:r w:rsidR="001A212A">
        <w:rPr>
          <w:bCs/>
        </w:rPr>
        <w:t>9 jan</w:t>
      </w:r>
      <w:r w:rsidR="0016732E">
        <w:rPr>
          <w:bCs/>
        </w:rPr>
        <w:t>.</w:t>
      </w:r>
      <w:r w:rsidR="00C9780F">
        <w:rPr>
          <w:bCs/>
        </w:rPr>
        <w:t xml:space="preserve"> 202</w:t>
      </w:r>
      <w:r w:rsidR="001A212A">
        <w:rPr>
          <w:bCs/>
        </w:rPr>
        <w:t>3</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hyperlink r:id="rId11" w:history="1">
        <w:r w:rsidR="00CB5C84" w:rsidRPr="00CB5C84">
          <w:rPr>
            <w:color w:val="800080"/>
            <w:u w:val="single"/>
          </w:rPr>
          <w:t>English</w:t>
        </w:r>
      </w:hyperlink>
      <w:r w:rsidR="003E2E85">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5E6B1072"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0707A747" w:rsidR="00A12107" w:rsidRPr="005D1744" w:rsidRDefault="00000000"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42BC8DE7" w:rsidR="00371258" w:rsidRDefault="00000000" w:rsidP="00EC0706">
      <w:pPr>
        <w:keepNext/>
        <w:keepLines/>
        <w:rPr>
          <w:sz w:val="24"/>
          <w:szCs w:val="24"/>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r w:rsidR="003854E3">
        <w:rPr>
          <w:sz w:val="24"/>
          <w:szCs w:val="24"/>
        </w:rPr>
        <w:t xml:space="preserve">                 </w:t>
      </w:r>
      <w:r w:rsidR="00DD4748" w:rsidRPr="008D354C">
        <w:rPr>
          <w:sz w:val="24"/>
          <w:szCs w:val="24"/>
        </w:rPr>
        <w:t xml:space="preserve">      </w:t>
      </w:r>
    </w:p>
    <w:p w14:paraId="59325C03" w14:textId="77777777" w:rsidR="00747B34" w:rsidRDefault="00747B34" w:rsidP="00EC0706">
      <w:pPr>
        <w:keepNext/>
        <w:keepLines/>
        <w:rPr>
          <w:sz w:val="24"/>
          <w:szCs w:val="24"/>
        </w:rPr>
      </w:pP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proofErr w:type="gramStart"/>
      <w:r>
        <w:rPr>
          <w:b/>
          <w:bCs/>
          <w:sz w:val="24"/>
          <w:szCs w:val="24"/>
        </w:rPr>
        <w:t>et</w:t>
      </w:r>
      <w:proofErr w:type="gramEnd"/>
      <w:r>
        <w:rPr>
          <w:b/>
          <w:bCs/>
          <w:sz w:val="24"/>
          <w:szCs w:val="24"/>
        </w:rPr>
        <w:t xml:space="preserve"> durée d’emprunt pour acheter le même logement</w:t>
      </w:r>
      <w:r w:rsidR="00665D00">
        <w:rPr>
          <w:b/>
          <w:bCs/>
          <w:sz w:val="24"/>
          <w:szCs w:val="24"/>
        </w:rPr>
        <w:t>,</w:t>
      </w:r>
      <w:r w:rsidR="00371258" w:rsidRPr="00E37702">
        <w:rPr>
          <w:b/>
          <w:bCs/>
          <w:sz w:val="24"/>
          <w:szCs w:val="24"/>
        </w:rPr>
        <w:t xml:space="preserve"> </w:t>
      </w:r>
    </w:p>
    <w:p w14:paraId="40846FB5" w14:textId="3716421D" w:rsidR="00AD0517" w:rsidRDefault="00941125" w:rsidP="00371258">
      <w:pPr>
        <w:keepNext/>
        <w:keepLines/>
        <w:jc w:val="center"/>
        <w:rPr>
          <w:rFonts w:cs="Arial"/>
          <w:b/>
          <w:bCs/>
        </w:rPr>
      </w:pPr>
      <w:r>
        <w:pict w14:anchorId="730C3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599.75pt;height:393.85pt">
            <v:imagedata r:id="rId23" o:title=""/>
            <w10:bordertop type="single" width="4"/>
            <w10:borderleft type="single" width="4"/>
            <w10:borderbottom type="single" width="4"/>
            <w10:borderright type="single" width="4"/>
          </v:shape>
        </w:pict>
      </w:r>
    </w:p>
    <w:p w14:paraId="33BE4939" w14:textId="50A92F01" w:rsidR="007950D1" w:rsidRPr="00032B43" w:rsidRDefault="00945CCE" w:rsidP="0085666B">
      <w:pPr>
        <w:keepNext/>
        <w:keepLines/>
        <w:jc w:val="left"/>
        <w:rPr>
          <w:sz w:val="16"/>
          <w:szCs w:val="16"/>
        </w:rPr>
      </w:pPr>
      <w:proofErr w:type="gramStart"/>
      <w:r w:rsidRPr="00DE045C">
        <w:rPr>
          <w:rFonts w:cs="Arial"/>
          <w:sz w:val="16"/>
          <w:szCs w:val="16"/>
        </w:rPr>
        <w:t>Source:</w:t>
      </w:r>
      <w:proofErr w:type="gramEnd"/>
      <w:r w:rsidRPr="00DE045C">
        <w:rPr>
          <w:rFonts w:cs="Arial"/>
          <w:sz w:val="16"/>
          <w:szCs w:val="16"/>
        </w:rPr>
        <w:t xml:space="preserve"> </w:t>
      </w:r>
      <w:hyperlink r:id="rId24" w:history="1">
        <w:r w:rsidR="00A4073A">
          <w:rPr>
            <w:rStyle w:val="Lienhypertexte"/>
            <w:rFonts w:cs="Arial"/>
            <w:color w:val="0000FF"/>
            <w:sz w:val="16"/>
            <w:szCs w:val="16"/>
            <w:u w:val="single"/>
          </w:rPr>
          <w:t>IGED</w:t>
        </w:r>
        <w:r w:rsidRPr="00DE045C">
          <w:rPr>
            <w:rStyle w:val="Lienhypertexte"/>
            <w:rFonts w:cs="Arial"/>
            <w:color w:val="0000FF"/>
            <w:sz w:val="16"/>
            <w:szCs w:val="16"/>
            <w:u w:val="single"/>
          </w:rPr>
          <w:t>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proofErr w:type="gramStart"/>
      <w:r w:rsidR="00755E48" w:rsidRPr="00DE045C">
        <w:rPr>
          <w:sz w:val="16"/>
          <w:szCs w:val="16"/>
        </w:rPr>
        <w:t xml:space="preserve">§ </w:t>
      </w:r>
      <w:r w:rsidR="0085666B">
        <w:rPr>
          <w:sz w:val="16"/>
          <w:szCs w:val="16"/>
        </w:rPr>
        <w:t xml:space="preserve"> </w:t>
      </w:r>
      <w:r w:rsidR="00755E48" w:rsidRPr="00DE045C">
        <w:rPr>
          <w:sz w:val="16"/>
          <w:szCs w:val="16"/>
        </w:rPr>
        <w:t>2.3.1.1.</w:t>
      </w:r>
      <w:proofErr w:type="gramEnd"/>
      <w:r w:rsidR="00755E48" w:rsidRPr="00DE045C">
        <w:rPr>
          <w:sz w:val="16"/>
          <w:szCs w:val="16"/>
        </w:rPr>
        <w:t xml:space="preserve">,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 xml:space="preserve">5.1.2. </w:t>
      </w:r>
      <w:proofErr w:type="gramStart"/>
      <w:r w:rsidR="00392B8F" w:rsidRPr="00DE045C">
        <w:rPr>
          <w:sz w:val="16"/>
          <w:szCs w:val="16"/>
        </w:rPr>
        <w:t>et</w:t>
      </w:r>
      <w:proofErr w:type="gramEnd"/>
      <w:r w:rsidR="00392B8F" w:rsidRPr="00DE045C">
        <w:rPr>
          <w:rFonts w:cs="Arial"/>
          <w:sz w:val="16"/>
          <w:szCs w:val="16"/>
        </w:rPr>
        <w:t xml:space="preserve"> 5.2.1.</w:t>
      </w:r>
      <w:r w:rsidR="00392B8F">
        <w:rPr>
          <w:rFonts w:cs="Arial"/>
          <w:sz w:val="16"/>
          <w:szCs w:val="16"/>
        </w:rPr>
        <w:t xml:space="preserve"> </w:t>
      </w:r>
      <w:proofErr w:type="gramStart"/>
      <w:r w:rsidR="00392B8F">
        <w:rPr>
          <w:rFonts w:cs="Arial"/>
          <w:sz w:val="16"/>
          <w:szCs w:val="16"/>
        </w:rPr>
        <w:t>de</w:t>
      </w:r>
      <w:proofErr w:type="gramEnd"/>
      <w:r w:rsidR="00392B8F">
        <w:rPr>
          <w:rFonts w:cs="Arial"/>
          <w:sz w:val="16"/>
          <w:szCs w:val="16"/>
        </w:rPr>
        <w:t xml:space="preserv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w:t>
      </w:r>
      <w:bookmarkStart w:id="1" w:name="_Hlk118272937"/>
      <w:r w:rsidR="00DE045C" w:rsidRPr="00DE045C">
        <w:rPr>
          <w:sz w:val="16"/>
          <w:szCs w:val="16"/>
        </w:rPr>
        <w:t xml:space="preserve">cette </w:t>
      </w:r>
      <w:hyperlink r:id="rId27" w:history="1">
        <w:r w:rsidR="00DB21F1" w:rsidRPr="00DB21F1">
          <w:rPr>
            <w:rStyle w:val="Lienhypertexte"/>
            <w:rFonts w:cs="Arial"/>
            <w:color w:val="0000FF"/>
            <w:sz w:val="16"/>
            <w:szCs w:val="16"/>
            <w:u w:val="single"/>
          </w:rPr>
          <w:t>présentation</w:t>
        </w:r>
      </w:hyperlink>
      <w:r w:rsidR="00806CF8">
        <w:rPr>
          <w:sz w:val="16"/>
          <w:szCs w:val="16"/>
        </w:rPr>
        <w:t>,</w:t>
      </w:r>
      <w:r w:rsidR="00DB21F1">
        <w:rPr>
          <w:sz w:val="16"/>
          <w:szCs w:val="16"/>
        </w:rPr>
        <w:t xml:space="preserve"> cette </w:t>
      </w:r>
      <w:hyperlink r:id="rId28" w:history="1">
        <w:r w:rsidR="00806CF8">
          <w:rPr>
            <w:rFonts w:cs="Arial"/>
            <w:color w:val="0000FF"/>
            <w:sz w:val="16"/>
            <w:szCs w:val="16"/>
            <w:u w:val="single"/>
          </w:rPr>
          <w:t>note</w:t>
        </w:r>
      </w:hyperlink>
      <w:r w:rsidR="00DE045C" w:rsidRPr="00DE045C">
        <w:rPr>
          <w:sz w:val="16"/>
          <w:szCs w:val="16"/>
        </w:rPr>
        <w:t xml:space="preserve"> </w:t>
      </w:r>
      <w:r w:rsidR="00806CF8">
        <w:rPr>
          <w:sz w:val="16"/>
          <w:szCs w:val="16"/>
        </w:rPr>
        <w:t>et cette</w:t>
      </w:r>
      <w:r w:rsidR="00DE045C" w:rsidRPr="00DE045C">
        <w:rPr>
          <w:sz w:val="16"/>
          <w:szCs w:val="16"/>
        </w:rPr>
        <w:t xml:space="preserve"> </w:t>
      </w:r>
      <w:hyperlink r:id="rId29" w:history="1">
        <w:r w:rsidR="00806CF8">
          <w:rPr>
            <w:rFonts w:cs="Arial"/>
            <w:color w:val="0000FF"/>
            <w:sz w:val="16"/>
            <w:szCs w:val="16"/>
            <w:u w:val="single"/>
          </w:rPr>
          <w:t>page sur l</w:t>
        </w:r>
        <w:r w:rsidR="00DE045C" w:rsidRPr="00DE045C">
          <w:rPr>
            <w:rFonts w:cs="Arial"/>
            <w:color w:val="0000FF"/>
            <w:sz w:val="16"/>
            <w:szCs w:val="16"/>
            <w:u w:val="single"/>
          </w:rPr>
          <w:t>’évolution des loyers et des revenus depuis 1970</w:t>
        </w:r>
      </w:hyperlink>
      <w:bookmarkEnd w:id="1"/>
      <w:r w:rsidR="00DE045C" w:rsidRPr="00DE045C">
        <w:rPr>
          <w:sz w:val="16"/>
          <w:szCs w:val="16"/>
        </w:rPr>
        <w:t>.</w:t>
      </w:r>
      <w:r w:rsidR="00106100">
        <w:rPr>
          <w:sz w:val="16"/>
          <w:szCs w:val="16"/>
        </w:rPr>
        <w:t xml:space="preserve">  </w:t>
      </w:r>
      <w:r w:rsidR="00392025">
        <w:rPr>
          <w:sz w:val="16"/>
          <w:szCs w:val="16"/>
        </w:rPr>
        <w:t>Su</w:t>
      </w:r>
      <w:r w:rsidR="00106100">
        <w:rPr>
          <w:sz w:val="16"/>
          <w:szCs w:val="16"/>
        </w:rPr>
        <w:t xml:space="preserve">r la durée d’emprunt, cf. graphique 3.4. </w:t>
      </w:r>
      <w:proofErr w:type="gramStart"/>
      <w:r w:rsidR="00106100">
        <w:rPr>
          <w:sz w:val="16"/>
          <w:szCs w:val="16"/>
        </w:rPr>
        <w:t>ci</w:t>
      </w:r>
      <w:proofErr w:type="gramEnd"/>
      <w:r w:rsidR="00106100">
        <w:rPr>
          <w:sz w:val="16"/>
          <w:szCs w:val="16"/>
        </w:rPr>
        <w:t>-dessous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46C6B0AC" w:rsidR="00A645E5" w:rsidRDefault="001A214A"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70450677" wp14:editId="27312BE7">
                <wp:simplePos x="0" y="0"/>
                <wp:positionH relativeFrom="column">
                  <wp:posOffset>2150208</wp:posOffset>
                </wp:positionH>
                <wp:positionV relativeFrom="paragraph">
                  <wp:posOffset>26328</wp:posOffset>
                </wp:positionV>
                <wp:extent cx="1368571" cy="6440365"/>
                <wp:effectExtent l="19050" t="19050" r="22225" b="36830"/>
                <wp:wrapNone/>
                <wp:docPr id="6" name="Groupe 6"/>
                <wp:cNvGraphicFramePr/>
                <a:graphic xmlns:a="http://schemas.openxmlformats.org/drawingml/2006/main">
                  <a:graphicData uri="http://schemas.microsoft.com/office/word/2010/wordprocessingGroup">
                    <wpg:wgp>
                      <wpg:cNvGrpSpPr/>
                      <wpg:grpSpPr>
                        <a:xfrm>
                          <a:off x="0" y="0"/>
                          <a:ext cx="1368571" cy="6440365"/>
                          <a:chOff x="0" y="0"/>
                          <a:chExt cx="1368571" cy="6440365"/>
                        </a:xfrm>
                      </wpg:grpSpPr>
                      <wps:wsp>
                        <wps:cNvPr id="27" name="Line 61"/>
                        <wps:cNvCnPr>
                          <a:cxnSpLocks noChangeShapeType="1"/>
                        </wps:cNvCnPr>
                        <wps:spPr bwMode="auto">
                          <a:xfrm>
                            <a:off x="199292" y="39565"/>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1154723" y="39565"/>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0" y="0"/>
                            <a:ext cx="413141" cy="22860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955430" y="5862"/>
                            <a:ext cx="413141" cy="22860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anchor>
            </w:drawing>
          </mc:Choice>
          <mc:Fallback>
            <w:pict>
              <v:group w14:anchorId="70450677" id="Groupe 6" o:spid="_x0000_s1026" style="position:absolute;margin-left:169.3pt;margin-top:2.05pt;width:107.75pt;height:507.1pt;z-index:251656192" coordsize="13685,64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">
                <v:line id="Line 61" o:spid="_x0000_s1027" style="position:absolute;visibility:visible;mso-wrap-style:square" from="1992,395" to="1992,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11547,395" to="11547,6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width:4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9554;top:58;width:413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941125">
        <w:rPr>
          <w:rFonts w:cs="Arial"/>
          <w:b/>
          <w:bCs/>
          <w:sz w:val="12"/>
          <w:szCs w:val="12"/>
        </w:rPr>
        <w:pict w14:anchorId="07118923">
          <v:shape id="_x0000_i1222" type="#_x0000_t75" style="width:395.3pt;height:246.25pt">
            <v:imagedata r:id="rId30" o:title="" croptop="10703f" cropbottom="10321f" cropleft="502f" cropright="17567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44928" behindDoc="0" locked="0" layoutInCell="1" allowOverlap="1" wp14:anchorId="7FB9823A" wp14:editId="1A078859">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68B112" id="Groupe 2" o:spid="_x0000_s1026" style="position:absolute;margin-left:589.8pt;margin-top:5.65pt;width:72.15pt;height:505.15pt;z-index:25164492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941125">
        <w:rPr>
          <w:rFonts w:cs="Arial"/>
          <w:b/>
          <w:bCs/>
          <w:sz w:val="12"/>
          <w:szCs w:val="12"/>
        </w:rPr>
        <w:pict w14:anchorId="38E156D8">
          <v:shape id="_x0000_i1221" type="#_x0000_t75" style="width:396pt;height:243.35pt">
            <v:imagedata r:id="rId31" o:title="" croptop="3822f"/>
            <w10:bordertop type="single" width="4"/>
            <w10:borderleft type="single" width="4"/>
            <w10:borderbottom type="single" width="4"/>
            <w10:borderright type="single" width="4"/>
          </v:shape>
        </w:pict>
      </w:r>
    </w:p>
    <w:p w14:paraId="31996172" w14:textId="4CDDBF2D" w:rsidR="00A645E5" w:rsidRDefault="00A645E5" w:rsidP="000774FD">
      <w:pPr>
        <w:keepNext/>
        <w:keepLines/>
        <w:jc w:val="left"/>
        <w:rPr>
          <w:sz w:val="12"/>
          <w:szCs w:val="12"/>
        </w:rPr>
      </w:pPr>
      <w:r w:rsidRPr="007358F9">
        <w:rPr>
          <w:rFonts w:cs="Arial"/>
          <w:sz w:val="12"/>
          <w:szCs w:val="12"/>
        </w:rPr>
        <w:t xml:space="preserve">Source : </w:t>
      </w:r>
      <w:hyperlink r:id="rId32" w:history="1">
        <w:r w:rsidR="00A4073A">
          <w:rPr>
            <w:rStyle w:val="Lienhypertexte"/>
            <w:rFonts w:cs="Arial"/>
            <w:color w:val="0000FF"/>
            <w:sz w:val="12"/>
            <w:szCs w:val="12"/>
            <w:u w:val="single"/>
          </w:rPr>
          <w:t>IGED</w:t>
        </w:r>
        <w:r w:rsidR="002345A7" w:rsidRPr="00A655FA">
          <w:rPr>
            <w:rStyle w:val="Lienhypertexte"/>
            <w:rFonts w:cs="Arial"/>
            <w:color w:val="0000FF"/>
            <w:sz w:val="12"/>
            <w:szCs w:val="12"/>
            <w:u w:val="single"/>
          </w:rPr>
          <w:t>D</w:t>
        </w:r>
      </w:hyperlink>
      <w:r w:rsidRPr="007358F9">
        <w:rPr>
          <w:sz w:val="12"/>
          <w:szCs w:val="12"/>
        </w:rPr>
        <w:t xml:space="preserve"> d'après INSEE, bases de données notariales, indices Notaires-INSEE désaisonnalisés, </w:t>
      </w:r>
      <w:proofErr w:type="spellStart"/>
      <w:r w:rsidRPr="007358F9">
        <w:rPr>
          <w:sz w:val="12"/>
          <w:szCs w:val="12"/>
        </w:rPr>
        <w:t>Duon</w:t>
      </w:r>
      <w:proofErr w:type="spellEnd"/>
      <w:r w:rsidRPr="007358F9">
        <w:rPr>
          <w:sz w:val="12"/>
          <w:szCs w:val="12"/>
        </w:rPr>
        <w:t>,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proofErr w:type="gramStart"/>
      <w:r w:rsidR="00A655FA">
        <w:rPr>
          <w:rFonts w:cs="Arial"/>
          <w:sz w:val="12"/>
          <w:szCs w:val="12"/>
        </w:rPr>
        <w:t>Source</w:t>
      </w:r>
      <w:r w:rsidR="00A655FA" w:rsidRPr="007358F9">
        <w:rPr>
          <w:rFonts w:cs="Arial"/>
          <w:sz w:val="12"/>
          <w:szCs w:val="12"/>
        </w:rPr>
        <w:t>:</w:t>
      </w:r>
      <w:proofErr w:type="gramEnd"/>
      <w:r w:rsidR="00A655FA" w:rsidRPr="007358F9">
        <w:rPr>
          <w:rFonts w:cs="Arial"/>
          <w:sz w:val="12"/>
          <w:szCs w:val="12"/>
        </w:rPr>
        <w:t xml:space="preserve"> </w:t>
      </w:r>
      <w:hyperlink r:id="rId33"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1D17167C" w:rsidR="00A645E5" w:rsidRPr="00BB31F0" w:rsidRDefault="00941125" w:rsidP="00EA6557">
      <w:pPr>
        <w:widowControl w:val="0"/>
        <w:jc w:val="left"/>
        <w:rPr>
          <w:rFonts w:cs="Arial"/>
          <w:sz w:val="12"/>
          <w:szCs w:val="12"/>
        </w:rPr>
      </w:pPr>
      <w:r>
        <w:rPr>
          <w:rFonts w:cs="Arial"/>
          <w:sz w:val="12"/>
          <w:szCs w:val="12"/>
        </w:rPr>
        <w:pict w14:anchorId="245CF45B">
          <v:shape id="_x0000_i1220" type="#_x0000_t75" style="width:396pt;height:259.2pt">
            <v:imagedata r:id="rId34"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65F0B735">
          <v:shape id="_x0000_i1219" type="#_x0000_t75" style="width:396pt;height:259.2pt">
            <v:imagedata r:id="rId35" o:title="" cropleft="1004f" cropright="-1004f"/>
            <o:lock v:ext="edit" aspectratio="f"/>
            <w10:bordertop type="single" width="4"/>
            <w10:borderleft type="single" width="4"/>
            <w10:borderbottom type="single" width="4"/>
            <w10:borderright type="single" width="4"/>
          </v:shape>
        </w:pict>
      </w:r>
    </w:p>
    <w:p w14:paraId="1FF63C24" w14:textId="75373AFF" w:rsidR="00A645E5" w:rsidRPr="004C69A6" w:rsidRDefault="00A645E5" w:rsidP="00A14907">
      <w:pPr>
        <w:widowControl w:val="0"/>
        <w:rPr>
          <w:rFonts w:cs="Arial"/>
          <w:sz w:val="12"/>
          <w:szCs w:val="12"/>
        </w:rPr>
      </w:pPr>
      <w:proofErr w:type="gramStart"/>
      <w:r w:rsidRPr="00941125">
        <w:rPr>
          <w:rFonts w:cs="Arial"/>
          <w:sz w:val="12"/>
          <w:szCs w:val="12"/>
        </w:rPr>
        <w:t>Source:</w:t>
      </w:r>
      <w:proofErr w:type="gramEnd"/>
      <w:r w:rsidRPr="00941125">
        <w:rPr>
          <w:rFonts w:cs="Arial"/>
          <w:sz w:val="12"/>
          <w:szCs w:val="12"/>
        </w:rPr>
        <w:t xml:space="preserve"> </w:t>
      </w:r>
      <w:hyperlink r:id="rId36" w:history="1">
        <w:r w:rsidR="00A4073A" w:rsidRPr="00941125">
          <w:rPr>
            <w:rStyle w:val="Lienhypertexte"/>
            <w:rFonts w:cs="Arial"/>
            <w:color w:val="0000FF"/>
            <w:sz w:val="12"/>
            <w:szCs w:val="12"/>
            <w:u w:val="single"/>
          </w:rPr>
          <w:t>IGED</w:t>
        </w:r>
        <w:r w:rsidR="00A655FA" w:rsidRPr="00941125">
          <w:rPr>
            <w:rStyle w:val="Lienhypertexte"/>
            <w:rFonts w:cs="Arial"/>
            <w:color w:val="0000FF"/>
            <w:sz w:val="12"/>
            <w:szCs w:val="12"/>
            <w:u w:val="single"/>
          </w:rPr>
          <w:t>D</w:t>
        </w:r>
      </w:hyperlink>
      <w:r w:rsidRPr="00941125">
        <w:rPr>
          <w:rFonts w:cs="Arial"/>
          <w:sz w:val="12"/>
          <w:szCs w:val="12"/>
        </w:rPr>
        <w:t xml:space="preserve"> d’après </w:t>
      </w:r>
      <w:proofErr w:type="spellStart"/>
      <w:r w:rsidRPr="00941125">
        <w:rPr>
          <w:rFonts w:cs="Arial"/>
          <w:sz w:val="12"/>
          <w:szCs w:val="12"/>
        </w:rPr>
        <w:t>Arbulu</w:t>
      </w:r>
      <w:proofErr w:type="spellEnd"/>
      <w:r w:rsidRPr="00941125">
        <w:rPr>
          <w:rFonts w:cs="Arial"/>
          <w:sz w:val="12"/>
          <w:szCs w:val="12"/>
        </w:rPr>
        <w:t xml:space="preserve">, </w:t>
      </w:r>
      <w:proofErr w:type="spellStart"/>
      <w:r w:rsidRPr="00941125">
        <w:rPr>
          <w:rFonts w:cs="Arial"/>
          <w:sz w:val="12"/>
          <w:szCs w:val="12"/>
        </w:rPr>
        <w:t>Schwert</w:t>
      </w:r>
      <w:proofErr w:type="spellEnd"/>
      <w:r w:rsidRPr="00941125">
        <w:rPr>
          <w:rFonts w:cs="Arial"/>
          <w:sz w:val="12"/>
          <w:szCs w:val="12"/>
        </w:rPr>
        <w:t xml:space="preserve">, </w:t>
      </w:r>
      <w:proofErr w:type="spellStart"/>
      <w:r w:rsidRPr="00941125">
        <w:rPr>
          <w:rFonts w:cs="Arial"/>
          <w:sz w:val="12"/>
          <w:szCs w:val="12"/>
        </w:rPr>
        <w:t>Shiller</w:t>
      </w:r>
      <w:proofErr w:type="spellEnd"/>
      <w:r w:rsidRPr="00941125">
        <w:rPr>
          <w:rFonts w:cs="Arial"/>
          <w:sz w:val="12"/>
          <w:szCs w:val="12"/>
        </w:rPr>
        <w:t xml:space="preserve">, </w:t>
      </w:r>
      <w:proofErr w:type="spellStart"/>
      <w:r w:rsidRPr="00941125">
        <w:rPr>
          <w:rFonts w:cs="Arial"/>
          <w:sz w:val="12"/>
          <w:szCs w:val="12"/>
        </w:rPr>
        <w:t>EuroNext</w:t>
      </w:r>
      <w:proofErr w:type="spellEnd"/>
      <w:r w:rsidRPr="00941125">
        <w:rPr>
          <w:rFonts w:cs="Arial"/>
          <w:sz w:val="12"/>
          <w:szCs w:val="12"/>
        </w:rPr>
        <w:t xml:space="preserve">, S&amp;P, Chabert, Lévy-Leboyer, INSEE, STAT-USA et US </w:t>
      </w:r>
      <w:proofErr w:type="spellStart"/>
      <w:r w:rsidRPr="00941125">
        <w:rPr>
          <w:rFonts w:cs="Arial"/>
          <w:sz w:val="12"/>
          <w:szCs w:val="12"/>
        </w:rPr>
        <w:t>Department</w:t>
      </w:r>
      <w:proofErr w:type="spellEnd"/>
      <w:r w:rsidRPr="00941125">
        <w:rPr>
          <w:rFonts w:cs="Arial"/>
          <w:sz w:val="12"/>
          <w:szCs w:val="12"/>
        </w:rPr>
        <w:t xml:space="preserve"> of Labor. </w:t>
      </w:r>
      <w:r w:rsidR="000A4240" w:rsidRPr="00941125">
        <w:rPr>
          <w:rFonts w:cs="Arial"/>
          <w:sz w:val="12"/>
          <w:szCs w:val="12"/>
        </w:rPr>
        <w:t xml:space="preserve">          </w:t>
      </w:r>
      <w:r w:rsidR="00A14907" w:rsidRPr="00941125">
        <w:rPr>
          <w:rFonts w:cs="Arial"/>
          <w:sz w:val="12"/>
          <w:szCs w:val="12"/>
        </w:rPr>
        <w:t xml:space="preserve"> </w:t>
      </w:r>
      <w:r w:rsidR="002345A7" w:rsidRPr="00941125">
        <w:rPr>
          <w:rFonts w:cs="Arial"/>
          <w:sz w:val="12"/>
          <w:szCs w:val="12"/>
        </w:rPr>
        <w:t xml:space="preserve"> </w:t>
      </w:r>
      <w:r w:rsidR="009C7757" w:rsidRPr="00941125">
        <w:rPr>
          <w:rFonts w:cs="Arial"/>
          <w:sz w:val="12"/>
          <w:szCs w:val="12"/>
        </w:rPr>
        <w:t xml:space="preserve"> </w:t>
      </w:r>
      <w:r w:rsidR="00B21E21" w:rsidRPr="00941125">
        <w:rPr>
          <w:rFonts w:cs="Arial"/>
          <w:sz w:val="12"/>
          <w:szCs w:val="12"/>
        </w:rPr>
        <w:t xml:space="preserve"> </w:t>
      </w:r>
      <w:r w:rsidR="009C7757" w:rsidRPr="00941125">
        <w:rPr>
          <w:rFonts w:cs="Arial"/>
          <w:sz w:val="12"/>
          <w:szCs w:val="12"/>
        </w:rPr>
        <w:t xml:space="preserve"> </w:t>
      </w:r>
      <w:r w:rsidR="002345A7" w:rsidRPr="00941125">
        <w:rPr>
          <w:rFonts w:cs="Arial"/>
          <w:sz w:val="12"/>
          <w:szCs w:val="12"/>
        </w:rPr>
        <w:t xml:space="preserve"> </w:t>
      </w:r>
      <w:r w:rsidR="000A4240" w:rsidRPr="00941125">
        <w:rPr>
          <w:rFonts w:cs="Arial"/>
          <w:sz w:val="12"/>
          <w:szCs w:val="12"/>
        </w:rPr>
        <w:t xml:space="preserve">  </w:t>
      </w:r>
      <w:r w:rsidR="000A4240" w:rsidRPr="004C69A6">
        <w:rPr>
          <w:rFonts w:cs="Arial"/>
          <w:sz w:val="12"/>
          <w:szCs w:val="12"/>
        </w:rPr>
        <w:t xml:space="preserve">Source : </w:t>
      </w:r>
      <w:hyperlink r:id="rId37"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004C69A6" w:rsidRPr="004C69A6">
        <w:rPr>
          <w:rFonts w:cs="Arial"/>
          <w:sz w:val="12"/>
          <w:szCs w:val="12"/>
        </w:rPr>
        <w:t xml:space="preserve"> d’après </w:t>
      </w:r>
      <w:proofErr w:type="spellStart"/>
      <w:r w:rsidR="004C69A6" w:rsidRPr="004C69A6">
        <w:rPr>
          <w:rFonts w:cs="Arial"/>
          <w:sz w:val="12"/>
          <w:szCs w:val="12"/>
        </w:rPr>
        <w:t>Vaslin</w:t>
      </w:r>
      <w:proofErr w:type="spellEnd"/>
      <w:r w:rsidR="004C69A6" w:rsidRPr="004C69A6">
        <w:rPr>
          <w:rFonts w:cs="Arial"/>
          <w:sz w:val="12"/>
          <w:szCs w:val="12"/>
        </w:rPr>
        <w:t xml:space="preserve">, </w:t>
      </w:r>
      <w:proofErr w:type="spellStart"/>
      <w:r w:rsidR="004C69A6" w:rsidRPr="004C69A6">
        <w:rPr>
          <w:rFonts w:cs="Arial"/>
          <w:sz w:val="12"/>
          <w:szCs w:val="12"/>
        </w:rPr>
        <w:t>Loutchitch</w:t>
      </w:r>
      <w:proofErr w:type="spellEnd"/>
      <w:r w:rsidR="004C69A6" w:rsidRPr="004C69A6">
        <w:rPr>
          <w:rFonts w:cs="Arial"/>
          <w:sz w:val="12"/>
          <w:szCs w:val="12"/>
        </w:rPr>
        <w:t>, Banque de France</w:t>
      </w:r>
      <w:r w:rsidR="000A4240" w:rsidRPr="004C69A6">
        <w:rPr>
          <w:rFonts w:cs="Arial"/>
          <w:sz w:val="12"/>
          <w:szCs w:val="12"/>
        </w:rPr>
        <w:t xml:space="preserve"> (TMO puis TME), Chabert, Lévy-Leboyer et INSEE.</w:t>
      </w:r>
    </w:p>
    <w:p w14:paraId="7151B947" w14:textId="6097B372"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w:t>
      </w:r>
      <w:proofErr w:type="gramStart"/>
      <w:r w:rsidR="00A14907">
        <w:rPr>
          <w:rFonts w:cs="Arial"/>
          <w:sz w:val="16"/>
          <w:szCs w:val="16"/>
        </w:rPr>
        <w:t>parallèle;</w:t>
      </w:r>
      <w:proofErr w:type="gramEnd"/>
      <w:r w:rsidR="00A14907">
        <w:rPr>
          <w:rFonts w:cs="Arial"/>
          <w:sz w:val="16"/>
          <w:szCs w:val="16"/>
        </w:rPr>
        <w:t xml:space="preserv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w:t>
      </w:r>
      <w:proofErr w:type="gramStart"/>
      <w:r w:rsidR="00717135">
        <w:rPr>
          <w:rFonts w:cs="Arial"/>
          <w:sz w:val="16"/>
          <w:szCs w:val="16"/>
        </w:rPr>
        <w:t>de</w:t>
      </w:r>
      <w:proofErr w:type="gramEnd"/>
      <w:r w:rsidR="00717135">
        <w:rPr>
          <w:rFonts w:cs="Arial"/>
          <w:sz w:val="16"/>
          <w:szCs w:val="16"/>
        </w:rPr>
        <w:t xml:space="preserv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209DD363" w:rsidR="0034645F" w:rsidRDefault="00941125" w:rsidP="00FE0811">
      <w:pPr>
        <w:widowControl w:val="0"/>
        <w:rPr>
          <w:sz w:val="16"/>
          <w:szCs w:val="16"/>
        </w:rPr>
      </w:pPr>
      <w:r>
        <w:rPr>
          <w:sz w:val="16"/>
          <w:szCs w:val="16"/>
        </w:rPr>
        <w:pict w14:anchorId="76D691A1">
          <v:shape id="_x0000_i1218" type="#_x0000_t75" style="width:396pt;height:215.3pt">
            <v:imagedata r:id="rId38"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1F6D9B18">
          <v:shape id="_x0000_i1217" type="#_x0000_t75" style="width:396pt;height:3in">
            <v:imagedata r:id="rId39" o:title="" croptop="8215f" cropbottom="822f"/>
            <w10:bordertop type="single" width="4"/>
            <w10:borderleft type="single" width="4"/>
            <w10:borderbottom type="single" width="4"/>
            <w10:borderright type="single" width="4"/>
          </v:shape>
        </w:pict>
      </w:r>
    </w:p>
    <w:p w14:paraId="0DB4BCBC" w14:textId="737AB42A" w:rsidR="00C00C27" w:rsidRPr="00390884" w:rsidRDefault="00C20523" w:rsidP="00FE0811">
      <w:pPr>
        <w:widowControl w:val="0"/>
        <w:rPr>
          <w:rFonts w:cs="Arial"/>
          <w:sz w:val="16"/>
          <w:szCs w:val="16"/>
        </w:rPr>
      </w:pPr>
      <w:r w:rsidRPr="00390884">
        <w:rPr>
          <w:rFonts w:cs="Arial"/>
          <w:sz w:val="16"/>
          <w:szCs w:val="16"/>
        </w:rPr>
        <w:t xml:space="preserve">Source : </w:t>
      </w:r>
      <w:hyperlink r:id="rId40" w:history="1">
        <w:r w:rsidR="00A4073A" w:rsidRPr="00390884">
          <w:rPr>
            <w:rStyle w:val="Lienhypertexte"/>
            <w:rFonts w:cs="Arial"/>
            <w:color w:val="0000FF"/>
            <w:sz w:val="16"/>
            <w:szCs w:val="16"/>
            <w:u w:val="single"/>
          </w:rPr>
          <w:t>IGED</w:t>
        </w:r>
        <w:r w:rsidR="00A655FA" w:rsidRPr="00390884">
          <w:rPr>
            <w:rStyle w:val="Lienhypertexte"/>
            <w:rFonts w:cs="Arial"/>
            <w:color w:val="0000FF"/>
            <w:sz w:val="16"/>
            <w:szCs w:val="16"/>
            <w:u w:val="single"/>
          </w:rPr>
          <w:t>D</w:t>
        </w:r>
      </w:hyperlink>
      <w:r w:rsidRPr="00390884">
        <w:rPr>
          <w:rFonts w:cs="Arial"/>
          <w:sz w:val="16"/>
          <w:szCs w:val="16"/>
        </w:rPr>
        <w:t xml:space="preserve"> d’après INSEE, bases de données notariales et indices Notaires-INSEE désaisonnalisés</w:t>
      </w:r>
      <w:r w:rsidR="00163056" w:rsidRPr="00390884">
        <w:rPr>
          <w:rFonts w:cs="Arial"/>
          <w:sz w:val="16"/>
          <w:szCs w:val="16"/>
        </w:rPr>
        <w:t>.</w:t>
      </w:r>
      <w:r w:rsidR="0034645F" w:rsidRPr="00390884">
        <w:rPr>
          <w:rFonts w:cs="Arial"/>
          <w:sz w:val="16"/>
          <w:szCs w:val="16"/>
        </w:rPr>
        <w:t xml:space="preserve">   </w:t>
      </w:r>
      <w:r w:rsidR="00390884" w:rsidRPr="00390884">
        <w:rPr>
          <w:rFonts w:cs="Arial"/>
          <w:sz w:val="16"/>
          <w:szCs w:val="16"/>
        </w:rPr>
        <w:t xml:space="preserve">        </w:t>
      </w:r>
      <w:r w:rsidR="0034645F" w:rsidRPr="00390884">
        <w:rPr>
          <w:rFonts w:cs="Arial"/>
          <w:sz w:val="16"/>
          <w:szCs w:val="16"/>
        </w:rPr>
        <w:t xml:space="preserve">Source : </w:t>
      </w:r>
      <w:hyperlink r:id="rId41" w:history="1">
        <w:r w:rsidR="00A4073A" w:rsidRPr="00390884">
          <w:rPr>
            <w:rStyle w:val="Lienhypertexte"/>
            <w:rFonts w:cs="Arial"/>
            <w:color w:val="0000FF"/>
            <w:sz w:val="16"/>
            <w:szCs w:val="16"/>
            <w:u w:val="single"/>
          </w:rPr>
          <w:t>IGED</w:t>
        </w:r>
        <w:r w:rsidR="0034645F" w:rsidRPr="00390884">
          <w:rPr>
            <w:rStyle w:val="Lienhypertexte"/>
            <w:rFonts w:cs="Arial"/>
            <w:color w:val="0000FF"/>
            <w:sz w:val="16"/>
            <w:szCs w:val="16"/>
            <w:u w:val="single"/>
          </w:rPr>
          <w:t>D</w:t>
        </w:r>
      </w:hyperlink>
      <w:r w:rsidR="0034645F" w:rsidRPr="00390884">
        <w:rPr>
          <w:rFonts w:cs="Arial"/>
          <w:sz w:val="16"/>
          <w:szCs w:val="16"/>
        </w:rPr>
        <w:t xml:space="preserve"> d’après INSEE et  Banque de France (TMO avant 1989, TME de 1989 à 2003, taux des crédits </w:t>
      </w:r>
      <w:r w:rsidR="00390884" w:rsidRPr="00390884">
        <w:rPr>
          <w:rFonts w:cs="Arial"/>
          <w:sz w:val="16"/>
          <w:szCs w:val="16"/>
        </w:rPr>
        <w:t xml:space="preserve">Cf. </w:t>
      </w:r>
      <w:r w:rsidR="00390884">
        <w:rPr>
          <w:rFonts w:cs="Arial"/>
          <w:sz w:val="16"/>
          <w:szCs w:val="16"/>
        </w:rPr>
        <w:t xml:space="preserve">Cf. </w:t>
      </w:r>
      <w:r w:rsidR="00390884" w:rsidRPr="00390884">
        <w:rPr>
          <w:rFonts w:cs="Arial"/>
          <w:sz w:val="16"/>
          <w:szCs w:val="16"/>
        </w:rPr>
        <w:t>cette</w:t>
      </w:r>
      <w:hyperlink r:id="rId42" w:history="1">
        <w:r w:rsidR="00390884" w:rsidRPr="00390884">
          <w:rPr>
            <w:color w:val="0000FF"/>
            <w:sz w:val="16"/>
            <w:szCs w:val="16"/>
            <w:u w:val="single"/>
          </w:rPr>
          <w:t xml:space="preserve"> note</w:t>
        </w:r>
      </w:hyperlink>
      <w:r w:rsidR="0034645F" w:rsidRPr="00390884">
        <w:rPr>
          <w:rFonts w:cs="Arial"/>
          <w:sz w:val="16"/>
          <w:szCs w:val="16"/>
        </w:rPr>
        <w:t xml:space="preserve"> </w:t>
      </w:r>
      <w:bookmarkStart w:id="2" w:name="_Hlk523638187"/>
      <w:r w:rsidR="00390884" w:rsidRPr="00390884">
        <w:rPr>
          <w:rFonts w:cs="Arial"/>
          <w:sz w:val="16"/>
          <w:szCs w:val="16"/>
        </w:rPr>
        <w:t xml:space="preserve">et cette </w:t>
      </w:r>
      <w:hyperlink r:id="rId43" w:history="1">
        <w:r w:rsidR="00390884" w:rsidRPr="00390884">
          <w:rPr>
            <w:color w:val="0000FF"/>
            <w:sz w:val="16"/>
            <w:szCs w:val="16"/>
            <w:u w:val="single"/>
          </w:rPr>
          <w:t>présentation</w:t>
        </w:r>
        <w:bookmarkEnd w:id="2"/>
      </w:hyperlink>
      <w:r w:rsidR="00390884" w:rsidRPr="00390884">
        <w:rPr>
          <w:rFonts w:cs="Arial"/>
          <w:sz w:val="16"/>
          <w:szCs w:val="16"/>
        </w:rPr>
        <w:t xml:space="preserve"> sur la </w:t>
      </w:r>
      <w:hyperlink r:id="rId44" w:history="1">
        <w:r w:rsidR="00390884" w:rsidRPr="00390884">
          <w:rPr>
            <w:color w:val="0000FF"/>
            <w:sz w:val="16"/>
            <w:szCs w:val="16"/>
            <w:u w:val="single"/>
          </w:rPr>
          <w:t>stabilité de l’indice des loyers par rapport au revenu par ménage</w:t>
        </w:r>
      </w:hyperlink>
      <w:r w:rsidR="00390884" w:rsidRPr="00390884">
        <w:rPr>
          <w:rFonts w:cs="Arial"/>
          <w:sz w:val="16"/>
          <w:szCs w:val="16"/>
        </w:rPr>
        <w:t xml:space="preserve">              </w:t>
      </w:r>
      <w:r w:rsidR="00390884">
        <w:rPr>
          <w:rFonts w:cs="Arial"/>
          <w:sz w:val="16"/>
          <w:szCs w:val="16"/>
        </w:rPr>
        <w:t xml:space="preserve">   </w:t>
      </w:r>
      <w:r w:rsidR="0034645F" w:rsidRPr="00390884">
        <w:rPr>
          <w:rFonts w:cs="Arial"/>
          <w:sz w:val="16"/>
          <w:szCs w:val="16"/>
        </w:rPr>
        <w:t>pour l’habitat de PFIT&gt;1 an à partir de 2004).</w:t>
      </w:r>
    </w:p>
    <w:p w14:paraId="73D54F35" w14:textId="334AB201" w:rsidR="0034645F" w:rsidRPr="00390884" w:rsidRDefault="00390884" w:rsidP="00FE0811">
      <w:pPr>
        <w:widowControl w:val="0"/>
        <w:rPr>
          <w:rFonts w:cs="Arial"/>
          <w:sz w:val="16"/>
          <w:szCs w:val="16"/>
        </w:rPr>
      </w:pPr>
      <w:r w:rsidRPr="00390884">
        <w:rPr>
          <w:rFonts w:cs="Arial"/>
          <w:sz w:val="16"/>
          <w:szCs w:val="16"/>
        </w:rPr>
        <w:t xml:space="preserve">et ces </w:t>
      </w:r>
      <w:hyperlink r:id="rId45" w:history="1">
        <w:r w:rsidRPr="00390884">
          <w:rPr>
            <w:rStyle w:val="Lienhypertexte"/>
            <w:color w:val="0000FF"/>
            <w:sz w:val="16"/>
            <w:szCs w:val="16"/>
            <w:u w:val="single"/>
          </w:rPr>
          <w:t>commentaires</w:t>
        </w:r>
      </w:hyperlink>
      <w:r>
        <w:rPr>
          <w:color w:val="0000FF"/>
          <w:sz w:val="16"/>
          <w:szCs w:val="16"/>
          <w:u w:val="single"/>
        </w:rPr>
        <w:t xml:space="preserve"> </w:t>
      </w:r>
      <w:r w:rsidRPr="00390884">
        <w:rPr>
          <w:rFonts w:cs="Arial"/>
          <w:sz w:val="16"/>
          <w:szCs w:val="16"/>
        </w:rPr>
        <w:t>sur le « </w:t>
      </w:r>
      <w:hyperlink r:id="rId46" w:history="1">
        <w:r w:rsidRPr="00390884">
          <w:rPr>
            <w:rStyle w:val="Lienhypertexte"/>
            <w:color w:val="0000FF"/>
            <w:sz w:val="16"/>
            <w:szCs w:val="16"/>
            <w:u w:val="single"/>
          </w:rPr>
          <w:t>tunnel</w:t>
        </w:r>
      </w:hyperlink>
      <w:r w:rsidRPr="00390884">
        <w:rPr>
          <w:rFonts w:cs="Arial"/>
          <w:sz w:val="16"/>
          <w:szCs w:val="16"/>
        </w:rPr>
        <w:t> ».</w:t>
      </w:r>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1220AC6C" w:rsidR="00AC1290" w:rsidRDefault="00941125" w:rsidP="00FE0811">
      <w:pPr>
        <w:widowControl w:val="0"/>
        <w:rPr>
          <w:sz w:val="16"/>
          <w:szCs w:val="16"/>
        </w:rPr>
      </w:pPr>
      <w:r>
        <w:rPr>
          <w:b/>
          <w:bCs/>
        </w:rPr>
        <w:pict w14:anchorId="7E0B49F1">
          <v:shape id="_x0000_i1216" type="#_x0000_t75" style="width:396pt;height:230.4pt">
            <v:imagedata r:id="rId47"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6CA60A07">
          <v:shape id="_x0000_i1215" type="#_x0000_t75" style="width:401.75pt;height:230.4pt">
            <v:imagedata r:id="rId48" o:title="" croptop="4272f" cropright="255f"/>
            <w10:bordertop type="single" width="4"/>
            <w10:borderleft type="single" width="4"/>
            <w10:borderbottom type="single" width="4"/>
            <w10:borderright type="single" width="4"/>
          </v:shape>
        </w:pict>
      </w:r>
    </w:p>
    <w:p w14:paraId="59DB7C24" w14:textId="5BB216C4" w:rsidR="00FE0811" w:rsidRDefault="00FE0811" w:rsidP="00FE0811">
      <w:pPr>
        <w:widowControl w:val="0"/>
        <w:rPr>
          <w:rFonts w:cs="Arial"/>
          <w:sz w:val="14"/>
          <w:szCs w:val="14"/>
        </w:rPr>
      </w:pPr>
      <w:r w:rsidRPr="00A46B19">
        <w:rPr>
          <w:rFonts w:cs="Arial"/>
          <w:sz w:val="14"/>
          <w:szCs w:val="14"/>
        </w:rPr>
        <w:t xml:space="preserve">Source : </w:t>
      </w:r>
      <w:hyperlink r:id="rId49"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50" w:history="1">
        <w:r w:rsidR="00A4073A">
          <w:rPr>
            <w:rStyle w:val="Lienhypertexte"/>
            <w:rFonts w:cs="Arial"/>
            <w:color w:val="0000FF"/>
            <w:sz w:val="14"/>
            <w:szCs w:val="14"/>
            <w:u w:val="single"/>
          </w:rPr>
          <w:t>IGED</w:t>
        </w:r>
        <w:r w:rsidR="0034645F" w:rsidRPr="00EE57A4">
          <w:rPr>
            <w:rStyle w:val="Lienhypertexte"/>
            <w:rFonts w:cs="Arial"/>
            <w:color w:val="0000FF"/>
            <w:sz w:val="14"/>
            <w:szCs w:val="14"/>
            <w:u w:val="single"/>
          </w:rPr>
          <w:t>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51CFD500"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xml:space="preserve">§ 2.3.3. </w:t>
      </w:r>
      <w:proofErr w:type="gramStart"/>
      <w:r w:rsidR="00FE0811">
        <w:rPr>
          <w:rFonts w:cs="Arial"/>
          <w:sz w:val="16"/>
          <w:szCs w:val="14"/>
        </w:rPr>
        <w:t>de</w:t>
      </w:r>
      <w:proofErr w:type="gramEnd"/>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071863CD" w:rsidR="00FA683D" w:rsidRDefault="00941125" w:rsidP="00FA683D">
      <w:pPr>
        <w:widowControl w:val="0"/>
        <w:jc w:val="left"/>
        <w:rPr>
          <w:rFonts w:cs="Arial"/>
          <w:sz w:val="14"/>
          <w:szCs w:val="14"/>
        </w:rPr>
      </w:pPr>
      <w:r>
        <w:rPr>
          <w:sz w:val="16"/>
          <w:szCs w:val="16"/>
        </w:rPr>
        <w:pict w14:anchorId="2866B41C">
          <v:shape id="_x0000_i1214" type="#_x0000_t75" style="width:403.2pt;height:256.3pt">
            <v:imagedata r:id="rId51"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34861CAF">
          <v:shape id="_x0000_i1213" type="#_x0000_t75" style="width:395.3pt;height:256.3pt">
            <v:imagedata r:id="rId52"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53" w:history="1">
        <w:r w:rsidR="00A4073A">
          <w:rPr>
            <w:rStyle w:val="Lienhypertexte"/>
            <w:rFonts w:cs="Arial"/>
            <w:color w:val="0000FF"/>
            <w:sz w:val="14"/>
            <w:szCs w:val="14"/>
            <w:u w:val="single"/>
          </w:rPr>
          <w:t>IGED</w:t>
        </w:r>
        <w:r w:rsidR="00FA683D" w:rsidRPr="00EE57A4">
          <w:rPr>
            <w:rStyle w:val="Lienhypertexte"/>
            <w:rFonts w:cs="Arial"/>
            <w:color w:val="0000FF"/>
            <w:sz w:val="14"/>
            <w:szCs w:val="14"/>
            <w:u w:val="single"/>
          </w:rPr>
          <w:t>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w:t>
      </w:r>
      <w:proofErr w:type="gramStart"/>
      <w:r w:rsidR="00FA683D">
        <w:rPr>
          <w:rFonts w:cs="Arial"/>
          <w:sz w:val="16"/>
          <w:szCs w:val="16"/>
        </w:rPr>
        <w:t>de</w:t>
      </w:r>
      <w:proofErr w:type="gramEnd"/>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69288586" w:rsidR="00FA683D" w:rsidRDefault="00941125" w:rsidP="00FA683D">
      <w:pPr>
        <w:rPr>
          <w:rFonts w:cs="Arial"/>
          <w:b/>
          <w:bCs/>
        </w:rPr>
      </w:pPr>
      <w:r>
        <w:pict w14:anchorId="63DE7B2E">
          <v:shape id="_x0000_i1212" type="#_x0000_t75" style="width:400.3pt;height:262.8pt">
            <v:imagedata r:id="rId54" o:title=""/>
            <w10:bordertop type="single" width="4"/>
            <w10:borderleft type="single" width="4"/>
            <w10:borderbottom type="single" width="4"/>
            <w10:borderright type="single" width="4"/>
          </v:shape>
        </w:pict>
      </w:r>
      <w:r w:rsidR="00B44856">
        <w:t xml:space="preserve"> </w:t>
      </w:r>
      <w:r>
        <w:pict w14:anchorId="339831A9">
          <v:shape id="_x0000_i1211" type="#_x0000_t75" style="width:397.45pt;height:263.5pt">
            <v:imagedata r:id="rId55"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0BABB2B3" w:rsidR="00EA1C19" w:rsidRDefault="00941125" w:rsidP="00EA1C19">
      <w:pPr>
        <w:rPr>
          <w:rFonts w:cs="Arial"/>
          <w:b/>
          <w:bCs/>
        </w:rPr>
      </w:pPr>
      <w:r>
        <w:pict w14:anchorId="3A91EFDD">
          <v:shape id="_x0000_i1210" type="#_x0000_t75" style="width:395.3pt;height:243.35pt">
            <v:imagedata r:id="rId56" o:title="" croptop="4205f"/>
            <w10:bordertop type="single" width="4"/>
            <w10:borderleft type="single" width="4"/>
            <w10:borderbottom type="single" width="4"/>
            <w10:borderright type="single" width="4"/>
          </v:shape>
        </w:pict>
      </w:r>
      <w:r w:rsidR="00EA1C19">
        <w:t xml:space="preserve"> </w:t>
      </w:r>
      <w:r>
        <w:pict w14:anchorId="49F58FF1">
          <v:shape id="_x0000_i1209" type="#_x0000_t75" style="width:402.5pt;height:243.35pt">
            <v:imagedata r:id="rId57" o:title="" croptop="4205f" cropbottom="650f" cropleft="251f" cropright="251f"/>
            <o:lock v:ext="edit" aspectratio="f"/>
            <w10:bordertop type="single" width="4"/>
            <w10:borderleft type="single" width="4"/>
            <w10:borderbottom type="single" width="4"/>
            <w10:borderright type="single" width="4"/>
          </v:shape>
        </w:pict>
      </w:r>
    </w:p>
    <w:p w14:paraId="3FA3B22A" w14:textId="4C7D34F2" w:rsidR="00EA1C19" w:rsidRPr="00687485" w:rsidRDefault="00EA1C19" w:rsidP="00EA1C19">
      <w:pPr>
        <w:keepNext/>
        <w:keepLines/>
        <w:rPr>
          <w:rFonts w:cs="Arial"/>
          <w:sz w:val="14"/>
          <w:szCs w:val="14"/>
        </w:rPr>
      </w:pPr>
      <w:r w:rsidRPr="00687485">
        <w:rPr>
          <w:rFonts w:cs="Arial"/>
          <w:sz w:val="14"/>
          <w:szCs w:val="14"/>
        </w:rPr>
        <w:t xml:space="preserve">Source : </w:t>
      </w:r>
      <w:hyperlink r:id="rId58"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687485">
        <w:rPr>
          <w:rFonts w:cs="Arial"/>
          <w:sz w:val="14"/>
          <w:szCs w:val="14"/>
        </w:rPr>
        <w:t xml:space="preserve"> d’après INSEE, bases notariales, indices Notaires-INSEE désaisonnalisés, Freddie Mac, FHFA,</w:t>
      </w:r>
      <w:r>
        <w:rPr>
          <w:rFonts w:cs="Arial"/>
          <w:sz w:val="14"/>
          <w:szCs w:val="14"/>
        </w:rPr>
        <w:t xml:space="preserve"> R. </w:t>
      </w:r>
      <w:proofErr w:type="spellStart"/>
      <w:proofErr w:type="gramStart"/>
      <w:r>
        <w:rPr>
          <w:rFonts w:cs="Arial"/>
          <w:sz w:val="14"/>
          <w:szCs w:val="14"/>
        </w:rPr>
        <w:t>Shiller</w:t>
      </w:r>
      <w:proofErr w:type="spellEnd"/>
      <w:r>
        <w:rPr>
          <w:rFonts w:cs="Arial"/>
          <w:sz w:val="14"/>
          <w:szCs w:val="14"/>
        </w:rPr>
        <w:t xml:space="preserve">,   </w:t>
      </w:r>
      <w:proofErr w:type="gramEnd"/>
      <w:r>
        <w:rPr>
          <w:rFonts w:cs="Arial"/>
          <w:sz w:val="14"/>
          <w:szCs w:val="14"/>
        </w:rPr>
        <w:t xml:space="preserve">     </w:t>
      </w:r>
      <w:bookmarkStart w:id="3"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3"/>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proofErr w:type="spellStart"/>
      <w:r w:rsidRPr="00EB43CD">
        <w:rPr>
          <w:sz w:val="14"/>
          <w:szCs w:val="14"/>
        </w:rPr>
        <w:t>Destatis</w:t>
      </w:r>
      <w:proofErr w:type="spellEnd"/>
      <w:r w:rsidRPr="00EB43CD">
        <w:rPr>
          <w:sz w:val="14"/>
          <w:szCs w:val="14"/>
        </w:rPr>
        <w:t>,</w:t>
      </w:r>
      <w:r>
        <w:rPr>
          <w:sz w:val="14"/>
          <w:szCs w:val="14"/>
        </w:rPr>
        <w:t xml:space="preserve"> </w:t>
      </w:r>
      <w:proofErr w:type="spellStart"/>
      <w:r>
        <w:rPr>
          <w:sz w:val="14"/>
          <w:szCs w:val="14"/>
        </w:rPr>
        <w:t>Gewos</w:t>
      </w:r>
      <w:proofErr w:type="spellEnd"/>
      <w:r>
        <w:rPr>
          <w:sz w:val="14"/>
          <w:szCs w:val="14"/>
        </w:rPr>
        <w:t>,</w:t>
      </w:r>
      <w:r w:rsidRPr="00EB43CD">
        <w:rPr>
          <w:sz w:val="14"/>
          <w:szCs w:val="14"/>
        </w:rPr>
        <w:t xml:space="preserve"> INE,</w:t>
      </w:r>
      <w:r>
        <w:rPr>
          <w:sz w:val="14"/>
          <w:szCs w:val="14"/>
        </w:rPr>
        <w:t xml:space="preserve"> </w:t>
      </w:r>
      <w:proofErr w:type="spellStart"/>
      <w:r>
        <w:rPr>
          <w:sz w:val="14"/>
          <w:szCs w:val="14"/>
        </w:rPr>
        <w:t>Ministerio</w:t>
      </w:r>
      <w:proofErr w:type="spellEnd"/>
      <w:r>
        <w:rPr>
          <w:sz w:val="14"/>
          <w:szCs w:val="14"/>
        </w:rPr>
        <w:t xml:space="preserve"> de </w:t>
      </w:r>
      <w:proofErr w:type="spellStart"/>
      <w:r>
        <w:rPr>
          <w:sz w:val="14"/>
          <w:szCs w:val="14"/>
        </w:rPr>
        <w:t>Fomento</w:t>
      </w:r>
      <w:proofErr w:type="spellEnd"/>
      <w:r>
        <w:rPr>
          <w:sz w:val="14"/>
          <w:szCs w:val="14"/>
        </w:rPr>
        <w:t>, R. Vergé</w:t>
      </w:r>
      <w:r w:rsidRPr="00EB43CD">
        <w:rPr>
          <w:sz w:val="14"/>
          <w:szCs w:val="14"/>
        </w:rPr>
        <w:t xml:space="preserve">s, </w:t>
      </w:r>
      <w:proofErr w:type="spellStart"/>
      <w:r w:rsidRPr="00EB43CD">
        <w:rPr>
          <w:sz w:val="14"/>
          <w:szCs w:val="14"/>
        </w:rPr>
        <w:t>Centraal</w:t>
      </w:r>
      <w:proofErr w:type="spellEnd"/>
      <w:r w:rsidRPr="00EB43CD">
        <w:rPr>
          <w:sz w:val="14"/>
          <w:szCs w:val="14"/>
        </w:rPr>
        <w:t xml:space="preserve"> Bureau </w:t>
      </w:r>
      <w:proofErr w:type="spellStart"/>
      <w:r w:rsidRPr="00EB43CD">
        <w:rPr>
          <w:sz w:val="14"/>
          <w:szCs w:val="14"/>
        </w:rPr>
        <w:t>Voor</w:t>
      </w:r>
      <w:proofErr w:type="spellEnd"/>
      <w:r w:rsidRPr="00EB43CD">
        <w:rPr>
          <w:sz w:val="14"/>
          <w:szCs w:val="14"/>
        </w:rPr>
        <w:t xml:space="preserve"> de </w:t>
      </w:r>
      <w:proofErr w:type="spellStart"/>
      <w:r w:rsidRPr="00EB43CD">
        <w:rPr>
          <w:sz w:val="14"/>
          <w:szCs w:val="14"/>
        </w:rPr>
        <w:t>Statistiek</w:t>
      </w:r>
      <w:proofErr w:type="spellEnd"/>
      <w:r w:rsidRPr="00EB43CD">
        <w:rPr>
          <w:sz w:val="14"/>
          <w:szCs w:val="14"/>
        </w:rPr>
        <w:t>.</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proofErr w:type="gramStart"/>
      <w:r w:rsidRPr="001533E6">
        <w:rPr>
          <w:rFonts w:cs="Arial"/>
          <w:sz w:val="14"/>
          <w:szCs w:val="14"/>
        </w:rPr>
        <w:t>influer</w:t>
      </w:r>
      <w:proofErr w:type="gramEnd"/>
      <w:r w:rsidRPr="001533E6">
        <w:rPr>
          <w:rFonts w:cs="Arial"/>
          <w:sz w:val="14"/>
          <w:szCs w:val="14"/>
        </w:rPr>
        <w:t xml:space="preserve">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533A0660" w:rsidR="00EA1C19" w:rsidRDefault="00EA1C19" w:rsidP="00EA1C19">
      <w:pPr>
        <w:widowControl w:val="0"/>
        <w:rPr>
          <w:rFonts w:cs="Arial"/>
          <w:sz w:val="14"/>
          <w:szCs w:val="14"/>
        </w:rPr>
      </w:pPr>
      <w:proofErr w:type="gramStart"/>
      <w:r>
        <w:rPr>
          <w:rFonts w:cs="Arial"/>
          <w:sz w:val="14"/>
          <w:szCs w:val="14"/>
        </w:rPr>
        <w:t>graphique</w:t>
      </w:r>
      <w:proofErr w:type="gramEnd"/>
      <w:r>
        <w:rPr>
          <w:rFonts w:cs="Arial"/>
          <w:sz w:val="14"/>
          <w:szCs w:val="14"/>
        </w:rPr>
        <w:t xml:space="preserve"> p</w:t>
      </w:r>
      <w:r w:rsidRPr="001533E6">
        <w:rPr>
          <w:rFonts w:cs="Arial"/>
          <w:sz w:val="14"/>
          <w:szCs w:val="14"/>
        </w:rPr>
        <w:t xml:space="preserve">euvent être causées au moins pour partie par des différences de méthodologie. Cf. § 2.3.2. </w:t>
      </w:r>
      <w:proofErr w:type="gramStart"/>
      <w:r w:rsidRPr="001533E6">
        <w:rPr>
          <w:rFonts w:cs="Arial"/>
          <w:sz w:val="14"/>
          <w:szCs w:val="14"/>
        </w:rPr>
        <w:t>de</w:t>
      </w:r>
      <w:proofErr w:type="gramEnd"/>
      <w:r w:rsidRPr="001533E6">
        <w:rPr>
          <w:sz w:val="14"/>
          <w:szCs w:val="14"/>
        </w:rPr>
        <w:t xml:space="preserve"> </w:t>
      </w:r>
      <w:r>
        <w:rPr>
          <w:sz w:val="14"/>
          <w:szCs w:val="14"/>
        </w:rPr>
        <w:t>[3]</w:t>
      </w:r>
      <w:r w:rsidRPr="001533E6">
        <w:rPr>
          <w:rFonts w:cs="Arial"/>
          <w:sz w:val="14"/>
          <w:szCs w:val="14"/>
        </w:rPr>
        <w:t>.</w:t>
      </w:r>
    </w:p>
    <w:p w14:paraId="4DCECAD7" w14:textId="1BC1C2FC" w:rsidR="00EA1C19" w:rsidRDefault="0012672F" w:rsidP="00EA1C19">
      <w:pPr>
        <w:rPr>
          <w:rFonts w:cs="Arial"/>
          <w:b/>
          <w:bCs/>
        </w:rPr>
      </w:pPr>
      <w:r>
        <w:rPr>
          <w:rFonts w:cs="Arial"/>
          <w:b/>
          <w:bCs/>
        </w:rPr>
        <w:t xml:space="preserve">5.3. Taux d’intérêt des nouveaux prêts au logement                                                        </w:t>
      </w:r>
      <w:r w:rsidR="002A46B1">
        <w:rPr>
          <w:rFonts w:cs="Arial"/>
          <w:b/>
          <w:bCs/>
        </w:rPr>
        <w:t>5</w:t>
      </w:r>
      <w:r w:rsidR="00EA1C19">
        <w:rPr>
          <w:rFonts w:cs="Arial"/>
          <w:b/>
          <w:bCs/>
        </w:rPr>
        <w:t>.</w:t>
      </w:r>
      <w:r>
        <w:rPr>
          <w:rFonts w:cs="Arial"/>
          <w:b/>
          <w:bCs/>
        </w:rPr>
        <w:t>4</w:t>
      </w:r>
      <w:r w:rsidR="00EA1C19">
        <w:rPr>
          <w:rFonts w:cs="Arial"/>
          <w:b/>
          <w:bCs/>
        </w:rPr>
        <w:t>. Dette immobilière des ménages</w:t>
      </w:r>
    </w:p>
    <w:p w14:paraId="1148851B" w14:textId="6E13B9C6" w:rsidR="00EA1C19" w:rsidRDefault="00941125" w:rsidP="00EA1C19">
      <w:pPr>
        <w:rPr>
          <w:b/>
          <w:bCs/>
        </w:rPr>
      </w:pPr>
      <w:r>
        <w:rPr>
          <w:sz w:val="16"/>
          <w:szCs w:val="16"/>
        </w:rPr>
        <w:pict w14:anchorId="2F83CB1C">
          <v:shape id="_x0000_i1208" type="#_x0000_t75" style="width:395.3pt;height:243.35pt">
            <v:imagedata r:id="rId59" o:title="" croptop="3823f" cropbottom="765f"/>
            <w10:bordertop type="single" width="4"/>
            <w10:borderleft type="single" width="4"/>
            <w10:borderbottom type="single" width="4"/>
            <w10:borderright type="single" width="4"/>
          </v:shape>
        </w:pict>
      </w:r>
      <w:r w:rsidR="0012672F">
        <w:rPr>
          <w:sz w:val="16"/>
          <w:szCs w:val="16"/>
        </w:rPr>
        <w:t xml:space="preserve"> </w:t>
      </w:r>
      <w:r>
        <w:rPr>
          <w:sz w:val="16"/>
          <w:szCs w:val="16"/>
        </w:rPr>
        <w:pict w14:anchorId="7CC5F3D5">
          <v:shape id="_x0000_i1207" type="#_x0000_t75" style="width:402.5pt;height:243.35pt">
            <v:imagedata r:id="rId60" o:title="" croptop="4587f" cropbottom="765f" cropleft="502f"/>
            <o:lock v:ext="edit" aspectratio="f"/>
            <w10:bordertop type="single" width="4"/>
            <w10:borderleft type="single" width="4"/>
            <w10:borderbottom type="single" width="4"/>
            <w10:borderright type="single" width="4"/>
          </v:shape>
        </w:pict>
      </w:r>
      <w:r w:rsidR="0012672F">
        <w:rPr>
          <w:sz w:val="16"/>
          <w:szCs w:val="16"/>
        </w:rPr>
        <w:t xml:space="preserve"> </w:t>
      </w:r>
    </w:p>
    <w:p w14:paraId="26271EF9" w14:textId="492F8496" w:rsidR="00EA1C19" w:rsidRDefault="00EA1C19" w:rsidP="00EA1C19">
      <w:pPr>
        <w:widowControl w:val="0"/>
        <w:jc w:val="left"/>
        <w:rPr>
          <w:rFonts w:cs="Arial"/>
          <w:sz w:val="16"/>
          <w:szCs w:val="16"/>
        </w:rPr>
      </w:pPr>
      <w:bookmarkStart w:id="4" w:name="_Hlk523639354"/>
      <w:r w:rsidRPr="00A46B19">
        <w:rPr>
          <w:rFonts w:cs="Arial"/>
          <w:sz w:val="14"/>
          <w:szCs w:val="14"/>
        </w:rPr>
        <w:t xml:space="preserve">Source : </w:t>
      </w:r>
      <w:hyperlink r:id="rId61"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w:t>
      </w:r>
      <w:r>
        <w:rPr>
          <w:rFonts w:cs="Arial"/>
          <w:sz w:val="14"/>
          <w:szCs w:val="14"/>
        </w:rPr>
        <w:t>instituts statistiques et banques centrales nationaux</w:t>
      </w:r>
      <w:bookmarkEnd w:id="4"/>
      <w:r w:rsidR="0012672F">
        <w:rPr>
          <w:rFonts w:cs="Arial"/>
          <w:sz w:val="14"/>
          <w:szCs w:val="14"/>
        </w:rPr>
        <w:t>, Freddie Mac</w:t>
      </w:r>
      <w:r>
        <w:rPr>
          <w:rFonts w:cs="Arial"/>
          <w:sz w:val="14"/>
          <w:szCs w:val="14"/>
        </w:rPr>
        <w:t xml:space="preserve">                                                             </w:t>
      </w:r>
      <w:r w:rsidR="0012672F" w:rsidRPr="00A46B19">
        <w:rPr>
          <w:rFonts w:cs="Arial"/>
          <w:sz w:val="14"/>
          <w:szCs w:val="14"/>
        </w:rPr>
        <w:t xml:space="preserve">Source : </w:t>
      </w:r>
      <w:hyperlink r:id="rId62" w:history="1">
        <w:r w:rsidR="0012672F">
          <w:rPr>
            <w:rStyle w:val="Lienhypertexte"/>
            <w:rFonts w:cs="Arial"/>
            <w:color w:val="0000FF"/>
            <w:sz w:val="14"/>
            <w:szCs w:val="14"/>
            <w:u w:val="single"/>
          </w:rPr>
          <w:t>IGED</w:t>
        </w:r>
        <w:r w:rsidR="0012672F" w:rsidRPr="00EE57A4">
          <w:rPr>
            <w:rStyle w:val="Lienhypertexte"/>
            <w:rFonts w:cs="Arial"/>
            <w:color w:val="0000FF"/>
            <w:sz w:val="14"/>
            <w:szCs w:val="14"/>
            <w:u w:val="single"/>
          </w:rPr>
          <w:t>D</w:t>
        </w:r>
      </w:hyperlink>
      <w:r w:rsidR="0012672F" w:rsidRPr="00A46B19">
        <w:rPr>
          <w:rFonts w:cs="Arial"/>
          <w:sz w:val="14"/>
          <w:szCs w:val="14"/>
        </w:rPr>
        <w:t xml:space="preserve"> d’après </w:t>
      </w:r>
      <w:r w:rsidR="0012672F">
        <w:rPr>
          <w:rFonts w:cs="Arial"/>
          <w:sz w:val="14"/>
          <w:szCs w:val="14"/>
        </w:rPr>
        <w:t>banques centrales et instituts statistiques nationaux</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15FB1EC0" w:rsidR="00FC1ECC" w:rsidRDefault="002A46B1" w:rsidP="00FC1ECC">
      <w:pPr>
        <w:jc w:val="left"/>
        <w:rPr>
          <w:b/>
          <w:bCs/>
        </w:rPr>
      </w:pPr>
      <w:r>
        <w:rPr>
          <w:rFonts w:cs="Arial"/>
          <w:b/>
          <w:bCs/>
        </w:rPr>
        <w:t>6</w:t>
      </w:r>
      <w:r w:rsidR="0013212F">
        <w:rPr>
          <w:rFonts w:cs="Arial"/>
          <w:b/>
          <w:bCs/>
        </w:rPr>
        <w:t>.1</w:t>
      </w:r>
      <w:r w:rsidR="00A9335C">
        <w:rPr>
          <w:rFonts w:cs="Arial"/>
          <w:b/>
          <w:bCs/>
        </w:rPr>
        <w:t>.</w:t>
      </w:r>
      <w:r w:rsidR="003B57DD">
        <w:rPr>
          <w:rFonts w:cs="Arial"/>
          <w:b/>
          <w:bCs/>
        </w:rPr>
        <w:t xml:space="preserve"> </w:t>
      </w:r>
      <w:r w:rsidR="00745088">
        <w:rPr>
          <w:rFonts w:cs="Arial"/>
          <w:b/>
          <w:bCs/>
        </w:rPr>
        <w:t>V</w:t>
      </w:r>
      <w:r w:rsidR="00745088" w:rsidRPr="00240477">
        <w:rPr>
          <w:rFonts w:cs="Arial"/>
          <w:b/>
          <w:bCs/>
        </w:rPr>
        <w:t xml:space="preserve">entes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1D04116E"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941125">
        <w:rPr>
          <w:rFonts w:cs="Arial"/>
          <w:b/>
          <w:bCs/>
          <w:sz w:val="14"/>
          <w:szCs w:val="14"/>
        </w:rPr>
        <w:pict w14:anchorId="7E625281">
          <v:shape id="_x0000_i1206" type="#_x0000_t75" style="width:395.3pt;height:238.3pt">
            <v:imagedata r:id="rId63"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941125">
        <w:rPr>
          <w:rFonts w:cs="Arial"/>
          <w:sz w:val="16"/>
          <w:szCs w:val="16"/>
        </w:rPr>
        <w:pict w14:anchorId="6B6B55B8">
          <v:shape id="_x0000_i1205" type="#_x0000_t75" style="width:402.5pt;height:238.3pt">
            <v:imagedata r:id="rId64" o:title="" croptop="820f" cropbottom="820f"/>
            <o:lock v:ext="edit" aspectratio="f"/>
            <w10:bordertop type="single" width="4"/>
            <w10:borderleft type="single" width="4"/>
            <w10:borderbottom type="single" width="4"/>
            <w10:borderright type="single" width="4"/>
          </v:shape>
        </w:pict>
      </w:r>
    </w:p>
    <w:p w14:paraId="168ADD9F" w14:textId="3FF3E5B8" w:rsidR="00F9095F" w:rsidRPr="00982ED4" w:rsidRDefault="00A655FA" w:rsidP="00F9095F">
      <w:pPr>
        <w:rPr>
          <w:rFonts w:cs="Arial"/>
          <w:sz w:val="16"/>
          <w:szCs w:val="16"/>
        </w:rPr>
      </w:pPr>
      <w:proofErr w:type="gramStart"/>
      <w:r w:rsidRPr="00982ED4">
        <w:rPr>
          <w:rFonts w:cs="Arial"/>
          <w:sz w:val="16"/>
          <w:szCs w:val="16"/>
        </w:rPr>
        <w:t>Source:</w:t>
      </w:r>
      <w:proofErr w:type="gramEnd"/>
      <w:r w:rsidRPr="00982ED4">
        <w:rPr>
          <w:rFonts w:cs="Arial"/>
          <w:sz w:val="16"/>
          <w:szCs w:val="16"/>
        </w:rPr>
        <w:t xml:space="preserve"> </w:t>
      </w:r>
      <w:hyperlink r:id="rId65"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w:t>
      </w:r>
      <w:proofErr w:type="gramStart"/>
      <w:r w:rsidR="00982ED4" w:rsidRPr="00982ED4">
        <w:rPr>
          <w:rFonts w:cs="Arial"/>
          <w:sz w:val="16"/>
          <w:szCs w:val="16"/>
        </w:rPr>
        <w:t>Source:</w:t>
      </w:r>
      <w:proofErr w:type="gramEnd"/>
      <w:r w:rsidR="00982ED4" w:rsidRPr="00982ED4">
        <w:rPr>
          <w:rFonts w:cs="Arial"/>
          <w:sz w:val="16"/>
          <w:szCs w:val="16"/>
        </w:rPr>
        <w:t xml:space="preserve"> </w:t>
      </w:r>
      <w:hyperlink r:id="rId66" w:history="1">
        <w:r w:rsidR="00A4073A">
          <w:rPr>
            <w:rStyle w:val="Lienhypertexte"/>
            <w:rFonts w:cs="Arial"/>
            <w:color w:val="0000FF"/>
            <w:sz w:val="16"/>
            <w:szCs w:val="16"/>
            <w:u w:val="single"/>
          </w:rPr>
          <w:t>IGED</w:t>
        </w:r>
        <w:r w:rsidR="00982ED4" w:rsidRPr="00982ED4">
          <w:rPr>
            <w:rStyle w:val="Lienhypertexte"/>
            <w:rFonts w:cs="Arial"/>
            <w:color w:val="0000FF"/>
            <w:sz w:val="16"/>
            <w:szCs w:val="16"/>
            <w:u w:val="single"/>
          </w:rPr>
          <w:t>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29C82139" w:rsidR="00EA0B9E" w:rsidRDefault="00941125" w:rsidP="00FC1ECC">
      <w:pPr>
        <w:rPr>
          <w:rFonts w:cs="Arial"/>
          <w:sz w:val="16"/>
          <w:szCs w:val="16"/>
        </w:rPr>
      </w:pPr>
      <w:r>
        <w:rPr>
          <w:rFonts w:cs="Arial"/>
          <w:sz w:val="16"/>
          <w:szCs w:val="16"/>
        </w:rPr>
        <w:pict w14:anchorId="3AE2CC65">
          <v:shape id="_x0000_i1204" type="#_x0000_t75" style="width:395.3pt;height:244.8pt">
            <v:imagedata r:id="rId67"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5755EE15">
          <v:shape id="_x0000_i1203" type="#_x0000_t75" style="width:394.55pt;height:243.35pt">
            <v:imagedata r:id="rId68" o:title="" croptop="1911f" cropbottom="764f"/>
            <w10:bordertop type="single" width="4"/>
            <w10:borderleft type="single" width="4"/>
            <w10:borderbottom type="single" width="4"/>
            <w10:borderright type="single" width="4"/>
          </v:shape>
        </w:pict>
      </w:r>
    </w:p>
    <w:p w14:paraId="0D26DAEB" w14:textId="668C9C91" w:rsidR="00A2352D" w:rsidRPr="00982ED4" w:rsidRDefault="00745088" w:rsidP="00435950">
      <w:pPr>
        <w:rPr>
          <w:sz w:val="16"/>
          <w:szCs w:val="16"/>
        </w:rPr>
      </w:pPr>
      <w:bookmarkStart w:id="5" w:name="_Hlk27746380"/>
      <w:r w:rsidRPr="00982ED4">
        <w:rPr>
          <w:rFonts w:cs="Arial"/>
          <w:sz w:val="16"/>
          <w:szCs w:val="16"/>
        </w:rPr>
        <w:t xml:space="preserve">Source : </w:t>
      </w:r>
      <w:hyperlink r:id="rId69"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Pr="00982ED4">
        <w:rPr>
          <w:rFonts w:cs="Arial"/>
          <w:sz w:val="16"/>
          <w:szCs w:val="16"/>
        </w:rPr>
        <w:t xml:space="preserve"> d’après </w:t>
      </w:r>
      <w:hyperlink r:id="rId70"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A4073A">
        <w:rPr>
          <w:rStyle w:val="Lienhypertexte"/>
          <w:rFonts w:cs="Arial"/>
          <w:color w:val="0000FF"/>
          <w:sz w:val="16"/>
          <w:szCs w:val="16"/>
          <w:u w:val="single"/>
        </w:rPr>
        <w:t xml:space="preserve"> </w:t>
      </w:r>
      <w:r w:rsidR="00982ED4" w:rsidRPr="00982ED4">
        <w:rPr>
          <w:rFonts w:cs="Arial"/>
          <w:sz w:val="16"/>
          <w:szCs w:val="16"/>
        </w:rPr>
        <w:t>(</w:t>
      </w:r>
      <w:proofErr w:type="spellStart"/>
      <w:r w:rsidR="00982ED4" w:rsidRPr="00982ED4">
        <w:rPr>
          <w:rFonts w:cs="Arial"/>
          <w:sz w:val="16"/>
          <w:szCs w:val="16"/>
        </w:rPr>
        <w:t>Sitadel</w:t>
      </w:r>
      <w:proofErr w:type="spellEnd"/>
      <w:r w:rsidR="00982ED4" w:rsidRPr="00982ED4">
        <w:rPr>
          <w:rFonts w:cs="Arial"/>
          <w:sz w:val="16"/>
          <w:szCs w:val="16"/>
        </w:rPr>
        <w:t xml:space="preserve">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71" w:history="1">
        <w:r w:rsidR="00A4073A">
          <w:rPr>
            <w:rStyle w:val="Lienhypertexte"/>
            <w:rFonts w:cs="Arial"/>
            <w:color w:val="0000FF"/>
            <w:sz w:val="16"/>
            <w:szCs w:val="16"/>
            <w:u w:val="single"/>
          </w:rPr>
          <w:t>IGED</w:t>
        </w:r>
        <w:r w:rsidR="00E16272" w:rsidRPr="00982ED4">
          <w:rPr>
            <w:rStyle w:val="Lienhypertexte"/>
            <w:rFonts w:cs="Arial"/>
            <w:color w:val="0000FF"/>
            <w:sz w:val="16"/>
            <w:szCs w:val="16"/>
            <w:u w:val="single"/>
          </w:rPr>
          <w:t>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5"/>
    <w:p w14:paraId="485CBE3C" w14:textId="5DCB8996" w:rsidR="00423A73" w:rsidRPr="00982ED4" w:rsidRDefault="00982ED4" w:rsidP="00745088">
      <w:pPr>
        <w:widowControl w:val="0"/>
        <w:jc w:val="left"/>
        <w:rPr>
          <w:rFonts w:cs="Arial"/>
          <w:sz w:val="16"/>
          <w:szCs w:val="16"/>
        </w:rPr>
      </w:pPr>
      <w:proofErr w:type="gramStart"/>
      <w:r w:rsidRPr="00982ED4">
        <w:rPr>
          <w:rFonts w:cs="Arial"/>
          <w:sz w:val="16"/>
          <w:szCs w:val="16"/>
        </w:rPr>
        <w:t>construits</w:t>
      </w:r>
      <w:r w:rsidRPr="00982ED4">
        <w:rPr>
          <w:sz w:val="16"/>
          <w:szCs w:val="16"/>
        </w:rPr>
        <w:t xml:space="preserve">  est</w:t>
      </w:r>
      <w:proofErr w:type="gramEnd"/>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proofErr w:type="gramStart"/>
      <w:r w:rsidRPr="00982ED4">
        <w:rPr>
          <w:rFonts w:cs="Arial"/>
          <w:sz w:val="16"/>
          <w:szCs w:val="16"/>
        </w:rPr>
        <w:t>définition</w:t>
      </w:r>
      <w:proofErr w:type="gramEnd"/>
      <w:r w:rsidRPr="00982ED4">
        <w:rPr>
          <w:rFonts w:cs="Arial"/>
          <w:sz w:val="16"/>
          <w:szCs w:val="16"/>
        </w:rPr>
        <w:t xml:space="preserve">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68E6F287" w:rsidR="00982ED4" w:rsidRDefault="00982ED4" w:rsidP="008D2CFE">
      <w:pPr>
        <w:widowControl w:val="0"/>
        <w:jc w:val="left"/>
        <w:rPr>
          <w:rFonts w:cs="Arial"/>
          <w:sz w:val="16"/>
          <w:szCs w:val="16"/>
        </w:rPr>
      </w:pPr>
      <w:proofErr w:type="gramStart"/>
      <w:r w:rsidRPr="00982ED4">
        <w:rPr>
          <w:rFonts w:cs="Arial"/>
          <w:sz w:val="16"/>
          <w:szCs w:val="16"/>
        </w:rPr>
        <w:t>des</w:t>
      </w:r>
      <w:proofErr w:type="gramEnd"/>
      <w:r w:rsidRPr="00982ED4">
        <w:rPr>
          <w:rFonts w:cs="Arial"/>
          <w:sz w:val="16"/>
          <w:szCs w:val="16"/>
        </w:rPr>
        <w:t xml:space="preserve">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 xml:space="preserve">anciens et de terrains à bâtir non soumis à </w:t>
      </w:r>
      <w:proofErr w:type="spellStart"/>
      <w:r w:rsidR="00423A73" w:rsidRPr="00982ED4">
        <w:rPr>
          <w:sz w:val="16"/>
          <w:szCs w:val="16"/>
        </w:rPr>
        <w:t>TVA..</w:t>
      </w:r>
      <w:r w:rsidR="00423A73" w:rsidRPr="00982ED4">
        <w:rPr>
          <w:rFonts w:cs="Arial"/>
          <w:sz w:val="16"/>
          <w:szCs w:val="16"/>
        </w:rPr>
        <w:t>Cf</w:t>
      </w:r>
      <w:proofErr w:type="spellEnd"/>
      <w:r w:rsidR="00423A73" w:rsidRPr="00982ED4">
        <w:rPr>
          <w:rFonts w:cs="Arial"/>
          <w:sz w:val="16"/>
          <w:szCs w:val="16"/>
        </w:rPr>
        <w:t>.</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proofErr w:type="gramStart"/>
      <w:r w:rsidRPr="00982ED4">
        <w:rPr>
          <w:rFonts w:cs="Arial"/>
          <w:sz w:val="16"/>
          <w:szCs w:val="16"/>
        </w:rPr>
        <w:t>populations</w:t>
      </w:r>
      <w:proofErr w:type="gramEnd"/>
      <w:r w:rsidRPr="00982ED4">
        <w:rPr>
          <w:rFonts w:cs="Arial"/>
          <w:sz w:val="16"/>
          <w:szCs w:val="16"/>
        </w:rPr>
        <w:t xml:space="preserve">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04847FC1" w:rsidR="00931291" w:rsidRDefault="00941125" w:rsidP="00931291">
      <w:pPr>
        <w:rPr>
          <w:rFonts w:cs="Arial"/>
          <w:b/>
          <w:bCs/>
        </w:rPr>
      </w:pPr>
      <w:r>
        <w:rPr>
          <w:rFonts w:cs="Arial"/>
          <w:b/>
          <w:bCs/>
        </w:rPr>
        <w:pict w14:anchorId="2BAC1A95">
          <v:shape id="_x0000_i1202" type="#_x0000_t75" style="width:308.9pt;height:238.3pt">
            <v:imagedata r:id="rId72"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7E2396E6">
          <v:shape id="_x0000_i1201" type="#_x0000_t75" style="width:236.9pt;height:238.3pt">
            <v:imagedata r:id="rId73"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0A8369C5">
          <v:shape id="_x0000_i1200" type="#_x0000_t75" style="width:244.1pt;height:238.3pt">
            <v:imagedata r:id="rId74" o:title="" cropleft="511f" cropright="24003f"/>
            <w10:bordertop type="single" width="4"/>
            <w10:borderleft type="single" width="4"/>
            <w10:borderbottom type="single" width="4"/>
            <w10:borderright type="single" width="4"/>
          </v:shape>
        </w:pict>
      </w:r>
    </w:p>
    <w:p w14:paraId="7F018A8E" w14:textId="5AC0A04D" w:rsidR="00931291" w:rsidRDefault="00931291" w:rsidP="00E479DB">
      <w:pPr>
        <w:rPr>
          <w:rFonts w:cs="Arial"/>
          <w:sz w:val="16"/>
          <w:szCs w:val="16"/>
        </w:rPr>
      </w:pPr>
      <w:r w:rsidRPr="002A42F9">
        <w:rPr>
          <w:rFonts w:cs="Arial"/>
          <w:sz w:val="16"/>
          <w:szCs w:val="16"/>
        </w:rPr>
        <w:t xml:space="preserve">Source : </w:t>
      </w:r>
      <w:hyperlink r:id="rId75" w:history="1">
        <w:r w:rsidR="00A4073A">
          <w:rPr>
            <w:rStyle w:val="Lienhypertexte"/>
            <w:rFonts w:cs="Arial"/>
            <w:color w:val="0000FF"/>
            <w:sz w:val="16"/>
            <w:szCs w:val="16"/>
            <w:u w:val="single"/>
          </w:rPr>
          <w:t>IGED</w:t>
        </w:r>
        <w:r w:rsidRPr="002A42F9">
          <w:rPr>
            <w:rStyle w:val="Lienhypertexte"/>
            <w:rFonts w:cs="Arial"/>
            <w:color w:val="0000FF"/>
            <w:sz w:val="16"/>
            <w:szCs w:val="16"/>
            <w:u w:val="single"/>
          </w:rPr>
          <w:t>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76"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7"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p>
    <w:p w14:paraId="5CCD6CE3" w14:textId="0549E0E6" w:rsidR="00931291" w:rsidRPr="00D20225" w:rsidRDefault="00931291" w:rsidP="00E479DB">
      <w:pPr>
        <w:rPr>
          <w:rFonts w:cs="Arial"/>
          <w:b/>
          <w:bCs/>
          <w:color w:val="000000" w:themeColor="text1"/>
        </w:rPr>
      </w:pPr>
      <w:r>
        <w:rPr>
          <w:rFonts w:cs="Arial"/>
          <w:b/>
          <w:bCs/>
        </w:rPr>
        <w:t xml:space="preserve">7.4 </w:t>
      </w:r>
      <w:r w:rsidR="009A19B0">
        <w:rPr>
          <w:rFonts w:cs="Arial"/>
          <w:b/>
          <w:bCs/>
        </w:rPr>
        <w:t>L</w:t>
      </w:r>
      <w:r w:rsidRPr="00931291">
        <w:rPr>
          <w:rFonts w:cs="Arial"/>
          <w:b/>
          <w:bCs/>
          <w:sz w:val="18"/>
          <w:szCs w:val="18"/>
        </w:rPr>
        <w:t>ogements anciens</w:t>
      </w:r>
      <w:r w:rsidR="009A19B0">
        <w:rPr>
          <w:rFonts w:cs="Arial"/>
          <w:b/>
          <w:bCs/>
          <w:sz w:val="18"/>
          <w:szCs w:val="18"/>
        </w:rPr>
        <w:t> : ventes</w:t>
      </w:r>
      <w:r w:rsidRPr="00931291">
        <w:rPr>
          <w:rFonts w:cs="Arial"/>
          <w:b/>
          <w:bCs/>
          <w:sz w:val="18"/>
          <w:szCs w:val="18"/>
        </w:rPr>
        <w:t xml:space="preserve"> et prêts</w:t>
      </w:r>
      <w:r w:rsidRPr="00931291">
        <w:rPr>
          <w:b/>
          <w:bCs/>
          <w:sz w:val="18"/>
          <w:szCs w:val="18"/>
        </w:rPr>
        <w:t xml:space="preserve"> correspondants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w:t>
      </w:r>
      <w:r w:rsidR="009A19B0">
        <w:rPr>
          <w:rFonts w:ascii="Arial Narrow" w:hAnsi="Arial Narrow" w:cs="Arial"/>
          <w:b/>
        </w:rPr>
        <w:t xml:space="preserve">         </w:t>
      </w:r>
      <w:r w:rsidR="005F4AC0">
        <w:rPr>
          <w:rFonts w:ascii="Arial Narrow" w:hAnsi="Arial Narrow" w:cs="Arial"/>
          <w:b/>
        </w:rPr>
        <w:t>8.</w:t>
      </w:r>
      <w:r w:rsidR="009A19B0">
        <w:rPr>
          <w:rFonts w:ascii="Arial Narrow" w:hAnsi="Arial Narrow" w:cs="Arial"/>
          <w:b/>
        </w:rPr>
        <w:t xml:space="preserve"> Prix relatif appartements / maisons</w:t>
      </w:r>
      <w:r>
        <w:rPr>
          <w:rFonts w:cs="Arial"/>
          <w:b/>
        </w:rPr>
        <w:t xml:space="preserve"> </w:t>
      </w:r>
      <w:r w:rsidR="009A19B0">
        <w:rPr>
          <w:rFonts w:cs="Arial"/>
          <w:b/>
        </w:rPr>
        <w:t xml:space="preserve">               </w:t>
      </w:r>
      <w:r w:rsidR="005F4AC0">
        <w:rPr>
          <w:rFonts w:cs="Arial"/>
          <w:b/>
        </w:rPr>
        <w:t xml:space="preserve">  </w:t>
      </w:r>
    </w:p>
    <w:p w14:paraId="15FBE1BC" w14:textId="535061CE" w:rsidR="00B22169" w:rsidRDefault="00941125" w:rsidP="00931291">
      <w:pPr>
        <w:rPr>
          <w:rFonts w:cs="Arial"/>
          <w:b/>
          <w:bCs/>
          <w:sz w:val="14"/>
          <w:szCs w:val="14"/>
        </w:rPr>
      </w:pPr>
      <w:r>
        <w:rPr>
          <w:rFonts w:cs="Arial"/>
          <w:sz w:val="16"/>
          <w:szCs w:val="16"/>
        </w:rPr>
        <w:pict w14:anchorId="02F38560">
          <v:shape id="_x0000_i1199" type="#_x0000_t75" style="width:237.6pt;height:280.8pt">
            <v:imagedata r:id="rId78" o:title="" croptop="764f" cropbottom="764f" cropleft="452f" cropright="29112f"/>
            <w10:bordertop type="single" width="4"/>
            <w10:borderleft type="single" width="4"/>
            <w10:borderbottom type="single" width="4"/>
            <w10:borderright type="single" width="4"/>
          </v:shape>
        </w:pict>
      </w:r>
      <w:r w:rsidR="00DC459A">
        <w:rPr>
          <w:rFonts w:cs="Arial"/>
          <w:sz w:val="16"/>
          <w:szCs w:val="16"/>
        </w:rPr>
        <w:t xml:space="preserve"> </w:t>
      </w:r>
      <w:r>
        <w:rPr>
          <w:rFonts w:cs="Arial"/>
          <w:sz w:val="16"/>
          <w:szCs w:val="16"/>
        </w:rPr>
        <w:pict w14:anchorId="1539C43B">
          <v:shape id="_x0000_i1198" type="#_x0000_t75" style="width:129.6pt;height:280.8pt">
            <v:imagedata r:id="rId79" o:title="" croptop="822f" cropbottom="822f" cropleft="255f" cropright="47240f"/>
            <w10:bordertop type="single" width="4"/>
            <w10:borderleft type="single" width="4"/>
            <w10:borderbottom type="single" width="4"/>
            <w10:borderright type="single" width="4"/>
          </v:shape>
        </w:pict>
      </w:r>
      <w:r w:rsidR="005F4AC0">
        <w:rPr>
          <w:rFonts w:cs="Arial"/>
          <w:b/>
          <w:bCs/>
          <w:sz w:val="14"/>
          <w:szCs w:val="14"/>
        </w:rPr>
        <w:t xml:space="preserve"> </w:t>
      </w:r>
      <w:r>
        <w:rPr>
          <w:rFonts w:cs="Arial"/>
          <w:b/>
          <w:bCs/>
          <w:sz w:val="14"/>
          <w:szCs w:val="14"/>
        </w:rPr>
        <w:pict w14:anchorId="2E037DB3">
          <v:shape id="_x0000_i1197" type="#_x0000_t75" style="width:194.4pt;height:280.8pt">
            <v:imagedata r:id="rId80" o:title="" croptop="764f" cropbottom="764f" cropleft="502f" cropright="35888f"/>
            <w10:bordertop type="single" width="4"/>
            <w10:borderleft type="single" width="4"/>
            <w10:borderbottom type="single" width="4"/>
            <w10:borderright type="single" width="4"/>
          </v:shape>
        </w:pict>
      </w:r>
      <w:r w:rsidR="005F4AC0">
        <w:rPr>
          <w:rFonts w:cs="Arial"/>
          <w:b/>
          <w:bCs/>
          <w:sz w:val="14"/>
          <w:szCs w:val="14"/>
        </w:rPr>
        <w:t xml:space="preserve"> </w:t>
      </w:r>
    </w:p>
    <w:p w14:paraId="459C452C" w14:textId="1865D66A" w:rsidR="00E87484" w:rsidRDefault="00931291" w:rsidP="005E4B8F">
      <w:pPr>
        <w:rPr>
          <w:rFonts w:cs="Arial"/>
          <w:sz w:val="16"/>
          <w:szCs w:val="16"/>
        </w:rPr>
      </w:pPr>
      <w:r w:rsidRPr="005F4AC0">
        <w:rPr>
          <w:sz w:val="14"/>
          <w:szCs w:val="14"/>
        </w:rPr>
        <w:t xml:space="preserve">Source : </w:t>
      </w:r>
      <w:hyperlink r:id="rId81" w:history="1">
        <w:r w:rsidR="00A4073A">
          <w:rPr>
            <w:rStyle w:val="Lienhypertexte"/>
            <w:rFonts w:cs="Arial"/>
            <w:color w:val="0000FF"/>
            <w:sz w:val="14"/>
            <w:szCs w:val="14"/>
            <w:u w:val="single"/>
          </w:rPr>
          <w:t>IGED</w:t>
        </w:r>
        <w:r w:rsidRPr="005F4AC0">
          <w:rPr>
            <w:rStyle w:val="Lienhypertexte"/>
            <w:rFonts w:cs="Arial"/>
            <w:color w:val="0000FF"/>
            <w:sz w:val="14"/>
            <w:szCs w:val="14"/>
            <w:u w:val="single"/>
          </w:rPr>
          <w:t>D</w:t>
        </w:r>
      </w:hyperlink>
      <w:r w:rsidRPr="005F4AC0">
        <w:rPr>
          <w:sz w:val="14"/>
          <w:szCs w:val="14"/>
        </w:rPr>
        <w:t xml:space="preserve"> d’après DGFiP (MEDOC) et Banque de France. Cf. [13].</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82" w:history="1">
        <w:r w:rsidR="00A4073A">
          <w:rPr>
            <w:rStyle w:val="Lienhypertexte"/>
            <w:rFonts w:cs="Arial"/>
            <w:color w:val="0000FF"/>
            <w:sz w:val="14"/>
            <w:szCs w:val="14"/>
            <w:u w:val="single"/>
          </w:rPr>
          <w:t>IGED</w:t>
        </w:r>
        <w:r w:rsidR="00530196" w:rsidRPr="005D1283">
          <w:rPr>
            <w:rStyle w:val="Lienhypertexte"/>
            <w:rFonts w:cs="Arial"/>
            <w:color w:val="0000FF"/>
            <w:sz w:val="14"/>
            <w:szCs w:val="14"/>
            <w:u w:val="single"/>
          </w:rPr>
          <w:t>D</w:t>
        </w:r>
      </w:hyperlink>
      <w:r w:rsidR="00530196" w:rsidRPr="005D1283">
        <w:rPr>
          <w:rFonts w:cs="Arial"/>
          <w:sz w:val="14"/>
          <w:szCs w:val="14"/>
        </w:rPr>
        <w:t xml:space="preserve"> </w:t>
      </w:r>
      <w:r w:rsidR="005C22D8" w:rsidRPr="005D1283">
        <w:rPr>
          <w:rFonts w:cs="Arial"/>
          <w:sz w:val="14"/>
          <w:szCs w:val="14"/>
        </w:rPr>
        <w:t>d’après B</w:t>
      </w:r>
      <w:r w:rsidR="005F4AC0">
        <w:rPr>
          <w:rFonts w:cs="Arial"/>
          <w:sz w:val="14"/>
          <w:szCs w:val="14"/>
        </w:rPr>
        <w:t>d</w:t>
      </w:r>
      <w:r w:rsidR="005C22D8" w:rsidRPr="005D1283">
        <w:rPr>
          <w:rFonts w:cs="Arial"/>
          <w:sz w:val="14"/>
          <w:szCs w:val="14"/>
        </w:rPr>
        <w:t>F et INSEE</w:t>
      </w:r>
      <w:r w:rsidR="005B2F55" w:rsidRPr="005D1283">
        <w:rPr>
          <w:rFonts w:cs="Arial"/>
          <w:sz w:val="14"/>
          <w:szCs w:val="14"/>
        </w:rPr>
        <w:t>.</w:t>
      </w:r>
      <w:r w:rsidR="00745088">
        <w:rPr>
          <w:rFonts w:cs="Arial"/>
          <w:sz w:val="14"/>
          <w:szCs w:val="14"/>
        </w:rPr>
        <w:t xml:space="preserve"> </w:t>
      </w:r>
      <w:r w:rsidR="00EC6FF6">
        <w:rPr>
          <w:rFonts w:cs="Arial"/>
          <w:sz w:val="14"/>
          <w:szCs w:val="14"/>
        </w:rPr>
        <w:t xml:space="preserve">      </w:t>
      </w:r>
      <w:r w:rsidR="005F4AC0">
        <w:rPr>
          <w:rFonts w:cs="Arial"/>
          <w:sz w:val="14"/>
          <w:szCs w:val="14"/>
        </w:rPr>
        <w:t xml:space="preserve">Source : </w:t>
      </w:r>
      <w:hyperlink r:id="rId83" w:history="1">
        <w:r w:rsidR="00A4073A">
          <w:rPr>
            <w:rStyle w:val="Lienhypertexte"/>
            <w:rFonts w:cs="Arial"/>
            <w:color w:val="0000FF"/>
            <w:sz w:val="14"/>
            <w:szCs w:val="14"/>
            <w:u w:val="single"/>
          </w:rPr>
          <w:t>IGED</w:t>
        </w:r>
        <w:r w:rsidR="005F4AC0" w:rsidRPr="005D1283">
          <w:rPr>
            <w:rStyle w:val="Lienhypertexte"/>
            <w:rFonts w:cs="Arial"/>
            <w:color w:val="0000FF"/>
            <w:sz w:val="14"/>
            <w:szCs w:val="14"/>
            <w:u w:val="single"/>
          </w:rPr>
          <w:t>D</w:t>
        </w:r>
      </w:hyperlink>
      <w:r w:rsidR="005F4AC0" w:rsidRPr="005D1283">
        <w:rPr>
          <w:rFonts w:cs="Arial"/>
          <w:sz w:val="14"/>
          <w:szCs w:val="14"/>
        </w:rPr>
        <w:t xml:space="preserve"> d’après </w:t>
      </w:r>
      <w:r w:rsidR="005F4AC0">
        <w:rPr>
          <w:rFonts w:cs="Arial"/>
          <w:sz w:val="14"/>
          <w:szCs w:val="14"/>
        </w:rPr>
        <w:t>bases notariales et-</w:t>
      </w:r>
      <w:proofErr w:type="spellStart"/>
      <w:r w:rsidR="005F4AC0">
        <w:rPr>
          <w:rFonts w:cs="Arial"/>
          <w:sz w:val="14"/>
          <w:szCs w:val="14"/>
        </w:rPr>
        <w:t>ind</w:t>
      </w:r>
      <w:proofErr w:type="spellEnd"/>
      <w:r w:rsidR="005F4AC0">
        <w:rPr>
          <w:rFonts w:cs="Arial"/>
          <w:sz w:val="14"/>
          <w:szCs w:val="14"/>
        </w:rPr>
        <w:t xml:space="preserve">. Notaires-Insee </w:t>
      </w:r>
      <w:r w:rsidR="00AA5E24">
        <w:rPr>
          <w:rFonts w:cs="Arial"/>
          <w:b/>
          <w:bCs/>
        </w:rPr>
        <w:br w:type="page"/>
      </w:r>
      <w:r w:rsidR="00505529">
        <w:rPr>
          <w:rFonts w:cs="Arial"/>
          <w:b/>
          <w:bCs/>
        </w:rPr>
        <w:lastRenderedPageBreak/>
        <w:t>10</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sidR="00AA5E24">
        <w:rPr>
          <w:rFonts w:cs="Arial"/>
          <w:sz w:val="16"/>
          <w:szCs w:val="16"/>
        </w:rPr>
        <w:t xml:space="preserve">                              </w:t>
      </w:r>
      <w:r w:rsidR="00E918F8">
        <w:rPr>
          <w:rFonts w:cs="Arial"/>
          <w:sz w:val="16"/>
          <w:szCs w:val="16"/>
        </w:rPr>
        <w:t xml:space="preserve">                        </w:t>
      </w:r>
      <w:r w:rsidR="00AA5E24">
        <w:rPr>
          <w:rFonts w:cs="Arial"/>
          <w:sz w:val="16"/>
          <w:szCs w:val="16"/>
        </w:rPr>
        <w:t xml:space="preserve">                                                                                  </w:t>
      </w:r>
      <w:r w:rsidR="00AA5E24" w:rsidRPr="00AA5E24">
        <w:rPr>
          <w:rFonts w:cs="Arial"/>
          <w:sz w:val="18"/>
          <w:szCs w:val="18"/>
        </w:rPr>
        <w:t xml:space="preserve">Page </w:t>
      </w:r>
      <w:r w:rsidR="00774098">
        <w:rPr>
          <w:rFonts w:cs="Arial"/>
          <w:sz w:val="18"/>
          <w:szCs w:val="18"/>
        </w:rPr>
        <w:t>8</w:t>
      </w:r>
    </w:p>
    <w:p w14:paraId="171681ED" w14:textId="7CEDEDC0"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6" w:name="_Ref445406958"/>
    <w:bookmarkStart w:id="7" w:name="_Ref209404637"/>
    <w:p w14:paraId="243714DB" w14:textId="2F2DCCDA"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B52BA0">
        <w:rPr>
          <w:rStyle w:val="Lienhypertextesuivivisit"/>
        </w:rPr>
        <w:instrText>HYPERLINK "http://www.cgedd.fr/prix-immobilier-presentation.pdf"</w:instrText>
      </w:r>
      <w:r w:rsidR="00B52BA0" w:rsidRPr="00F7511D">
        <w:rPr>
          <w:rStyle w:val="Lienhypertextesuivivisit"/>
        </w:rPr>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6"/>
    </w:p>
    <w:p w14:paraId="7027DF49" w14:textId="242AAB32" w:rsidR="00506E9C" w:rsidRPr="00C330D5" w:rsidRDefault="00000000" w:rsidP="00506E9C">
      <w:pPr>
        <w:pStyle w:val="Titre1"/>
        <w:rPr>
          <w:u w:val="none"/>
        </w:rPr>
      </w:pPr>
      <w:hyperlink r:id="rId84" w:history="1">
        <w:r w:rsidR="002345A7" w:rsidRPr="008B1CAF">
          <w:rPr>
            <w:rStyle w:val="Lienhypertextesuivivisit"/>
          </w:rPr>
          <w:t>Séries longues (1800-</w:t>
        </w:r>
        <w:r w:rsidR="000D51AC">
          <w:rPr>
            <w:rStyle w:val="Lienhypertextesuivivisit"/>
          </w:rPr>
          <w:t>20</w:t>
        </w:r>
        <w:r w:rsidR="00C76BFB">
          <w:rPr>
            <w:rStyle w:val="Lienhypertextesuivivisit"/>
          </w:rPr>
          <w:t>2</w:t>
        </w:r>
        <w:r w:rsidR="000D51AC">
          <w:rPr>
            <w:rStyle w:val="Lienhypertextesuivivisit"/>
          </w:rPr>
          <w:t>0</w:t>
        </w:r>
        <w:r w:rsidR="002345A7" w:rsidRPr="008B1CAF">
          <w:rPr>
            <w:rStyle w:val="Lienhypertextesuivivisit"/>
          </w:rPr>
          <w:t>)</w:t>
        </w:r>
      </w:hyperlink>
      <w:bookmarkEnd w:id="7"/>
      <w:r w:rsidR="006F3669">
        <w:rPr>
          <w:u w:val="none"/>
        </w:rPr>
        <w:t>: valeurs numériques utilisées pour confectionner les graphiques ci-dessus.</w:t>
      </w:r>
    </w:p>
    <w:p w14:paraId="44ADE988" w14:textId="4E9E345E" w:rsidR="00533528" w:rsidRDefault="00533528" w:rsidP="00533528">
      <w:pPr>
        <w:pStyle w:val="Titre1"/>
        <w:rPr>
          <w:u w:val="none"/>
        </w:rPr>
      </w:pPr>
      <w:bookmarkStart w:id="8" w:name="_Ref255021452"/>
      <w:r w:rsidRPr="00C330D5">
        <w:rPr>
          <w:u w:val="none"/>
        </w:rPr>
        <w:t>« </w:t>
      </w:r>
      <w:hyperlink r:id="rId85"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 xml:space="preserve">Friggit, </w:t>
      </w:r>
      <w:r w:rsidR="00A4073A">
        <w:rPr>
          <w:u w:val="none"/>
        </w:rPr>
        <w:t>CGED</w:t>
      </w:r>
      <w:r w:rsidRPr="00C330D5">
        <w:rPr>
          <w:u w:val="none"/>
        </w:rPr>
        <w:t>D, 2010</w:t>
      </w:r>
      <w:r w:rsidR="00724450">
        <w:rPr>
          <w:u w:val="none"/>
        </w:rPr>
        <w:t>.</w:t>
      </w:r>
      <w:bookmarkEnd w:id="8"/>
    </w:p>
    <w:p w14:paraId="20D16D1B" w14:textId="37375FC3" w:rsidR="00EC6FF6" w:rsidRDefault="00EC6FF6" w:rsidP="00EC6FF6">
      <w:pPr>
        <w:pStyle w:val="Titre1"/>
        <w:rPr>
          <w:u w:val="none"/>
        </w:rPr>
      </w:pPr>
      <w:r w:rsidRPr="009F3F1B">
        <w:rPr>
          <w:u w:val="none"/>
        </w:rPr>
        <w:t>« </w:t>
      </w:r>
      <w:hyperlink r:id="rId86" w:history="1">
        <w:r w:rsidRPr="008B1CAF">
          <w:rPr>
            <w:rStyle w:val="Lienhypertextesuivivisit"/>
          </w:rPr>
          <w:t>L</w:t>
        </w:r>
        <w:r>
          <w:rPr>
            <w:rStyle w:val="Lienhypertextesuivivisit"/>
          </w:rPr>
          <w:t>oyers et revenus sur le long terme</w:t>
        </w:r>
      </w:hyperlink>
      <w:r>
        <w:rPr>
          <w:rStyle w:val="Lienhypertextesuivivisit"/>
        </w:rPr>
        <w:t xml:space="preserve"> </w:t>
      </w:r>
      <w:r w:rsidRPr="009F3F1B">
        <w:rPr>
          <w:u w:val="none"/>
        </w:rPr>
        <w:t>», J.</w:t>
      </w:r>
      <w:r>
        <w:rPr>
          <w:u w:val="none"/>
        </w:rPr>
        <w:t xml:space="preserve"> </w:t>
      </w:r>
      <w:r w:rsidRPr="009F3F1B">
        <w:rPr>
          <w:u w:val="none"/>
        </w:rPr>
        <w:t xml:space="preserve">Friggit, </w:t>
      </w:r>
      <w:r w:rsidR="006E5B48">
        <w:rPr>
          <w:u w:val="none"/>
        </w:rPr>
        <w:t xml:space="preserve">CGEDD, </w:t>
      </w:r>
      <w:r>
        <w:rPr>
          <w:u w:val="none"/>
        </w:rPr>
        <w:t>présentation aux entretiens d’</w:t>
      </w:r>
      <w:proofErr w:type="spellStart"/>
      <w:r>
        <w:rPr>
          <w:u w:val="none"/>
        </w:rPr>
        <w:t>Inxauseta</w:t>
      </w:r>
      <w:proofErr w:type="spellEnd"/>
      <w:r w:rsidRPr="009F3F1B">
        <w:rPr>
          <w:u w:val="none"/>
        </w:rPr>
        <w:t xml:space="preserve">, </w:t>
      </w:r>
      <w:r>
        <w:rPr>
          <w:u w:val="none"/>
        </w:rPr>
        <w:t xml:space="preserve">août </w:t>
      </w:r>
      <w:r w:rsidRPr="009F3F1B">
        <w:rPr>
          <w:u w:val="none"/>
        </w:rPr>
        <w:t>20</w:t>
      </w:r>
      <w:r>
        <w:rPr>
          <w:u w:val="none"/>
        </w:rPr>
        <w:t>22.</w:t>
      </w:r>
    </w:p>
    <w:p w14:paraId="5EE4E38A" w14:textId="7A350A34" w:rsidR="00217150" w:rsidRDefault="00217150" w:rsidP="00217150">
      <w:pPr>
        <w:pStyle w:val="Titre1"/>
        <w:rPr>
          <w:u w:val="none"/>
        </w:rPr>
      </w:pPr>
      <w:r w:rsidRPr="00C330D5">
        <w:rPr>
          <w:u w:val="none"/>
        </w:rPr>
        <w:t>« </w:t>
      </w:r>
      <w:hyperlink r:id="rId87"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w:t>
      </w:r>
      <w:r w:rsidR="00A4073A">
        <w:rPr>
          <w:u w:val="none"/>
        </w:rPr>
        <w:t>CGED</w:t>
      </w:r>
      <w:r>
        <w:rPr>
          <w:u w:val="none"/>
        </w:rPr>
        <w:t>D, 2013.</w:t>
      </w:r>
    </w:p>
    <w:p w14:paraId="0DFA1CDF" w14:textId="61AB036E" w:rsidR="00B63478" w:rsidRPr="009F3F1B" w:rsidRDefault="00B63478" w:rsidP="00CB6BFE">
      <w:pPr>
        <w:pStyle w:val="Titre1"/>
        <w:rPr>
          <w:u w:val="none"/>
          <w:lang w:val="en-GB"/>
        </w:rPr>
      </w:pPr>
      <w:bookmarkStart w:id="9" w:name="_Ref209404572"/>
      <w:bookmarkStart w:id="10" w:name="_Ref209406362"/>
      <w:bookmarkStart w:id="11" w:name="_Ref329843305"/>
      <w:r w:rsidRPr="002843C0">
        <w:rPr>
          <w:u w:val="none"/>
          <w:lang w:val="en-GB"/>
        </w:rPr>
        <w:t>« </w:t>
      </w:r>
      <w:hyperlink r:id="rId88"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proofErr w:type="spellStart"/>
      <w:r w:rsidR="006D1126" w:rsidRPr="009F3F1B">
        <w:rPr>
          <w:u w:val="none"/>
          <w:lang w:val="en-GB"/>
        </w:rPr>
        <w:t>J.Friggit</w:t>
      </w:r>
      <w:proofErr w:type="spellEnd"/>
      <w:r w:rsidR="006D1126" w:rsidRPr="009F3F1B">
        <w:rPr>
          <w:u w:val="none"/>
          <w:lang w:val="en-GB"/>
        </w:rPr>
        <w:t xml:space="preserve">, </w:t>
      </w:r>
      <w:r w:rsidR="00A4073A">
        <w:rPr>
          <w:u w:val="none"/>
          <w:lang w:val="en-GB"/>
        </w:rPr>
        <w:t>CGED</w:t>
      </w:r>
      <w:r w:rsidR="006D1126" w:rsidRPr="009F3F1B">
        <w:rPr>
          <w:u w:val="none"/>
          <w:lang w:val="en-GB"/>
        </w:rPr>
        <w:t>D, 2007</w:t>
      </w:r>
      <w:bookmarkEnd w:id="9"/>
      <w:bookmarkEnd w:id="10"/>
      <w:r w:rsidR="00724450">
        <w:rPr>
          <w:u w:val="none"/>
          <w:lang w:val="en-GB"/>
        </w:rPr>
        <w:t>.</w:t>
      </w:r>
      <w:bookmarkEnd w:id="11"/>
    </w:p>
    <w:p w14:paraId="4F325487" w14:textId="3A36B0C2" w:rsidR="002345A7" w:rsidRDefault="002345A7" w:rsidP="00CB6BFE">
      <w:pPr>
        <w:pStyle w:val="Titre1"/>
        <w:rPr>
          <w:u w:val="none"/>
          <w:lang w:val="en-GB"/>
        </w:rPr>
      </w:pPr>
      <w:bookmarkStart w:id="12" w:name="_Ref209405799"/>
      <w:bookmarkStart w:id="13" w:name="_Ref233419154"/>
      <w:bookmarkStart w:id="14" w:name="_Ref378225707"/>
      <w:r w:rsidRPr="009F3F1B">
        <w:rPr>
          <w:u w:val="none"/>
          <w:lang w:val="en-GB"/>
        </w:rPr>
        <w:t>« </w:t>
      </w:r>
      <w:hyperlink r:id="rId89" w:history="1">
        <w:r w:rsidRPr="00285370">
          <w:rPr>
            <w:rStyle w:val="Lienhypertextesuivivisit"/>
            <w:lang w:val="en-GB"/>
          </w:rPr>
          <w:t>Comparing Four Secular Home Price Indices</w:t>
        </w:r>
      </w:hyperlink>
      <w:r w:rsidRPr="009F3F1B">
        <w:rPr>
          <w:u w:val="none"/>
          <w:lang w:val="en-GB"/>
        </w:rPr>
        <w:t xml:space="preserve"> », J. Friggit, </w:t>
      </w:r>
      <w:r w:rsidR="00A4073A">
        <w:rPr>
          <w:u w:val="none"/>
          <w:lang w:val="en-GB"/>
        </w:rPr>
        <w:t>CGED</w:t>
      </w:r>
      <w:r w:rsidRPr="009F3F1B">
        <w:rPr>
          <w:u w:val="none"/>
          <w:lang w:val="en-GB"/>
        </w:rPr>
        <w:t>D, 2008</w:t>
      </w:r>
      <w:bookmarkEnd w:id="12"/>
      <w:bookmarkEnd w:id="13"/>
      <w:r w:rsidR="00724450">
        <w:rPr>
          <w:u w:val="none"/>
          <w:lang w:val="en-GB"/>
        </w:rPr>
        <w:t>.</w:t>
      </w:r>
      <w:bookmarkEnd w:id="14"/>
    </w:p>
    <w:p w14:paraId="58E19DC0" w14:textId="5893CBFA" w:rsidR="00474F55" w:rsidRPr="009F3F1B" w:rsidRDefault="00474F55" w:rsidP="00474F55">
      <w:pPr>
        <w:pStyle w:val="Titre1"/>
        <w:rPr>
          <w:u w:val="none"/>
        </w:rPr>
      </w:pPr>
      <w:r w:rsidRPr="009F3F1B">
        <w:rPr>
          <w:u w:val="none"/>
        </w:rPr>
        <w:t>« </w:t>
      </w:r>
      <w:hyperlink r:id="rId90" w:history="1">
        <w:r w:rsidRPr="008B1CAF">
          <w:rPr>
            <w:rStyle w:val="Lienhypertextesuivivisit"/>
          </w:rPr>
          <w:t>Placements en actions et en logement</w:t>
        </w:r>
        <w:r w:rsidR="00A465AF">
          <w:rPr>
            <w:rStyle w:val="Lienhypertextesuivivisit"/>
          </w:rPr>
          <w:t xml:space="preserve"> </w:t>
        </w:r>
        <w:r w:rsidRPr="008B1CAF">
          <w:rPr>
            <w:rStyle w:val="Lienhypertextesuivivisit"/>
          </w:rPr>
          <w: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proofErr w:type="spellStart"/>
      <w:r w:rsidRPr="009F3F1B">
        <w:rPr>
          <w:u w:val="none"/>
        </w:rPr>
        <w:t>Duon</w:t>
      </w:r>
      <w:proofErr w:type="spellEnd"/>
      <w:r w:rsidRPr="009F3F1B">
        <w:rPr>
          <w:u w:val="none"/>
        </w:rPr>
        <w:t xml:space="preserve">,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3ACE37FF"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91" w:history="1">
        <w:r w:rsidR="002345A7" w:rsidRPr="008B1CAF">
          <w:rPr>
            <w:rStyle w:val="Lienhypertextesuivivisit"/>
          </w:rPr>
          <w:t>historique complet</w:t>
        </w:r>
      </w:hyperlink>
      <w:r w:rsidR="002345A7" w:rsidRPr="009F3F1B">
        <w:rPr>
          <w:u w:val="none"/>
        </w:rPr>
        <w:t xml:space="preserve"> et </w:t>
      </w:r>
      <w:hyperlink r:id="rId92" w:history="1">
        <w:r w:rsidR="002345A7" w:rsidRPr="008B1CAF">
          <w:rPr>
            <w:rStyle w:val="Lienhypertextesuivivisit"/>
          </w:rPr>
          <w:t>méthodologie (INSEE Méthodes n° 111)</w:t>
        </w:r>
      </w:hyperlink>
      <w:r w:rsidR="00724450">
        <w:rPr>
          <w:u w:val="none"/>
        </w:rPr>
        <w:t>.</w:t>
      </w:r>
    </w:p>
    <w:p w14:paraId="000F7327" w14:textId="508D6F9C" w:rsidR="00250A3C" w:rsidRDefault="00250A3C" w:rsidP="00250A3C">
      <w:pPr>
        <w:pStyle w:val="Titre1"/>
        <w:rPr>
          <w:u w:val="none"/>
        </w:rPr>
      </w:pPr>
      <w:bookmarkStart w:id="15" w:name="_Ref310947371"/>
      <w:r w:rsidRPr="009F3F1B">
        <w:rPr>
          <w:u w:val="none"/>
        </w:rPr>
        <w:t>« </w:t>
      </w:r>
      <w:hyperlink r:id="rId93"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sidR="00A4073A">
        <w:rPr>
          <w:u w:val="none"/>
        </w:rPr>
        <w:t>CGED</w:t>
      </w:r>
      <w:r>
        <w:rPr>
          <w:u w:val="none"/>
        </w:rPr>
        <w:t>D, 20</w:t>
      </w:r>
      <w:r w:rsidR="00710329">
        <w:rPr>
          <w:u w:val="none"/>
        </w:rPr>
        <w:t>21</w:t>
      </w:r>
      <w:r>
        <w:rPr>
          <w:u w:val="none"/>
        </w:rPr>
        <w:t>.</w:t>
      </w:r>
      <w:bookmarkEnd w:id="15"/>
    </w:p>
    <w:p w14:paraId="6BC1605A" w14:textId="545EFB11" w:rsidR="002C0367" w:rsidRPr="00DD6F3B" w:rsidRDefault="00FA0987" w:rsidP="00DD6F3B">
      <w:pPr>
        <w:pStyle w:val="Titre1"/>
        <w:rPr>
          <w:u w:val="none"/>
        </w:rPr>
      </w:pPr>
      <w:bookmarkStart w:id="16" w:name="_Ref310947498"/>
      <w:r w:rsidRPr="009F3F1B">
        <w:rPr>
          <w:u w:val="none"/>
        </w:rPr>
        <w:t xml:space="preserve"> </w:t>
      </w:r>
      <w:r w:rsidR="002C0367" w:rsidRPr="009F3F1B">
        <w:rPr>
          <w:u w:val="none"/>
        </w:rPr>
        <w:t>« </w:t>
      </w:r>
      <w:hyperlink r:id="rId94"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A4073A">
        <w:rPr>
          <w:u w:val="none"/>
        </w:rPr>
        <w:t>CGED</w:t>
      </w:r>
      <w:r w:rsidR="002C0367">
        <w:rPr>
          <w:u w:val="none"/>
        </w:rPr>
        <w:t>D, 2011.</w:t>
      </w:r>
      <w:bookmarkEnd w:id="16"/>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09FFC55E" w:rsidR="00474F55" w:rsidRDefault="002345A7" w:rsidP="00CB6BFE">
      <w:pPr>
        <w:pStyle w:val="Titre1"/>
        <w:rPr>
          <w:u w:val="none"/>
        </w:rPr>
      </w:pPr>
      <w:bookmarkStart w:id="17" w:name="_Ref409617906"/>
      <w:bookmarkStart w:id="18" w:name="_Ref209404886"/>
      <w:r w:rsidRPr="009F3F1B">
        <w:rPr>
          <w:u w:val="none"/>
        </w:rPr>
        <w:t>« </w:t>
      </w:r>
      <w:hyperlink r:id="rId95"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 xml:space="preserve">Friggit, </w:t>
      </w:r>
      <w:r w:rsidR="00A4073A">
        <w:rPr>
          <w:u w:val="none"/>
        </w:rPr>
        <w:t>CGED</w:t>
      </w:r>
      <w:r w:rsidRPr="009F3F1B">
        <w:rPr>
          <w:u w:val="none"/>
        </w:rPr>
        <w:t>D, 20</w:t>
      </w:r>
      <w:r w:rsidR="001F13DE">
        <w:rPr>
          <w:u w:val="none"/>
        </w:rPr>
        <w:t>0</w:t>
      </w:r>
      <w:r w:rsidR="00474F55">
        <w:rPr>
          <w:u w:val="none"/>
        </w:rPr>
        <w:t>9</w:t>
      </w:r>
      <w:r w:rsidR="00724450">
        <w:rPr>
          <w:u w:val="none"/>
        </w:rPr>
        <w:t>.</w:t>
      </w:r>
      <w:bookmarkEnd w:id="17"/>
    </w:p>
    <w:p w14:paraId="311F1E57" w14:textId="6BA91707" w:rsidR="00AB32DC" w:rsidRPr="00AB32DC" w:rsidRDefault="00AB32DC" w:rsidP="00AB32DC">
      <w:pPr>
        <w:pStyle w:val="Titre1"/>
      </w:pPr>
      <w:bookmarkStart w:id="19" w:name="_Ref409606215"/>
      <w:r w:rsidRPr="00CF290E">
        <w:rPr>
          <w:rStyle w:val="Lienhypertextesuivivisit"/>
        </w:rPr>
        <w:t xml:space="preserve">« </w:t>
      </w:r>
      <w:hyperlink r:id="rId96"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w:t>
      </w:r>
      <w:r w:rsidR="00A4073A">
        <w:rPr>
          <w:u w:val="none"/>
        </w:rPr>
        <w:t>CGED</w:t>
      </w:r>
      <w:r w:rsidRPr="00206471">
        <w:rPr>
          <w:u w:val="none"/>
        </w:rPr>
        <w:t>D, 2015.</w:t>
      </w:r>
      <w:bookmarkEnd w:id="19"/>
    </w:p>
    <w:bookmarkStart w:id="20" w:name="_Ref294158596"/>
    <w:bookmarkEnd w:id="18"/>
    <w:p w14:paraId="341A36A3" w14:textId="56C6BD32" w:rsidR="000C1F8F" w:rsidRDefault="000C1F8F" w:rsidP="000C1F8F">
      <w:pPr>
        <w:pStyle w:val="Titre1"/>
        <w:rPr>
          <w:rStyle w:val="Lienhypertexte"/>
        </w:rPr>
      </w:pPr>
      <w:r w:rsidRPr="009D4693">
        <w:rPr>
          <w:rStyle w:val="Lienhypertextesuivivisit"/>
        </w:rPr>
        <w:fldChar w:fldCharType="begin"/>
      </w:r>
      <w:r w:rsidR="00B52BA0">
        <w:rPr>
          <w:rStyle w:val="Lienhypertextesuivivisit"/>
        </w:rPr>
        <w:instrText>HYPERLINK "http://www.igedd.fr/valeur-immobilier-2011-assiette-commentaire.doc"</w:instrText>
      </w:r>
      <w:r w:rsidR="00B52BA0" w:rsidRPr="009D4693">
        <w:rPr>
          <w:rStyle w:val="Lienhypertextesuivivisit"/>
        </w:rPr>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20"/>
    </w:p>
    <w:bookmarkStart w:id="21" w:name="_Ref209407264"/>
    <w:bookmarkStart w:id="22" w:name="_Ref414440661"/>
    <w:bookmarkStart w:id="23" w:name="dossiercomplet"/>
    <w:p w14:paraId="6CAECB5A" w14:textId="7087E13E" w:rsidR="002345A7" w:rsidRDefault="00C612DF" w:rsidP="00CB6BFE">
      <w:pPr>
        <w:pStyle w:val="Titre1"/>
        <w:rPr>
          <w:u w:val="none"/>
        </w:rPr>
      </w:pPr>
      <w:r w:rsidRPr="00C612DF">
        <w:rPr>
          <w:rStyle w:val="Lienhypertextesuivivisit"/>
        </w:rPr>
        <w:fldChar w:fldCharType="begin"/>
      </w:r>
      <w:r w:rsidR="00B52BA0">
        <w:rPr>
          <w:rStyle w:val="Lienhypertextesuivivisit"/>
        </w:rPr>
        <w:instrText>HYPERLINK "http://www.igedd.developpement-durable.gouv.fr/nombre-et-montant-des-ventes-a1003.html"</w:instrText>
      </w:r>
      <w:r w:rsidR="00B52BA0" w:rsidRPr="00C612DF">
        <w:rPr>
          <w:rStyle w:val="Lienhypertextesuivivisit"/>
        </w:rPr>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7"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 xml:space="preserve">Friggit, </w:t>
      </w:r>
      <w:r w:rsidR="00A4073A">
        <w:rPr>
          <w:u w:val="none"/>
        </w:rPr>
        <w:t>CGED</w:t>
      </w:r>
      <w:r w:rsidR="000E73ED" w:rsidRPr="009F3F1B">
        <w:rPr>
          <w:u w:val="none"/>
        </w:rPr>
        <w:t>D, 2008</w:t>
      </w:r>
      <w:bookmarkStart w:id="24" w:name="_Ref209407278"/>
      <w:bookmarkEnd w:id="21"/>
      <w:r>
        <w:rPr>
          <w:u w:val="none"/>
        </w:rPr>
        <w:t xml:space="preserve"> et </w:t>
      </w:r>
      <w:r w:rsidR="002345A7" w:rsidRPr="009F3F1B">
        <w:rPr>
          <w:u w:val="none"/>
        </w:rPr>
        <w:t>« </w:t>
      </w:r>
      <w:hyperlink r:id="rId98"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 xml:space="preserve">t, </w:t>
      </w:r>
      <w:r w:rsidR="00A4073A">
        <w:rPr>
          <w:u w:val="none"/>
        </w:rPr>
        <w:t>CGED</w:t>
      </w:r>
      <w:r w:rsidR="000E73ED" w:rsidRPr="009F3F1B">
        <w:rPr>
          <w:u w:val="none"/>
        </w:rPr>
        <w:t>D, 2008</w:t>
      </w:r>
      <w:bookmarkEnd w:id="24"/>
      <w:r w:rsidR="00724450">
        <w:rPr>
          <w:u w:val="none"/>
        </w:rPr>
        <w:t>.</w:t>
      </w:r>
      <w:bookmarkEnd w:id="22"/>
    </w:p>
    <w:bookmarkStart w:id="25" w:name="_Ref209405245"/>
    <w:bookmarkStart w:id="26" w:name="_Ref216850231"/>
    <w:p w14:paraId="08BC281F" w14:textId="1E742DC9" w:rsidR="00C146B2" w:rsidRDefault="00C146B2" w:rsidP="00C146B2">
      <w:pPr>
        <w:pStyle w:val="Titre1"/>
        <w:rPr>
          <w:rStyle w:val="Lienhypertexte"/>
        </w:rPr>
      </w:pPr>
      <w:r w:rsidRPr="00263EC4">
        <w:rPr>
          <w:rStyle w:val="Lienhypertextesuivivisit"/>
        </w:rPr>
        <w:fldChar w:fldCharType="begin"/>
      </w:r>
      <w:r w:rsidR="00B52BA0">
        <w:rPr>
          <w:rStyle w:val="Lienhypertextesuivivisit"/>
        </w:rPr>
        <w:instrText>HYPERLINK "http://www.igedd.developpement-durable.gouv.fr/droits-de-mutation-immobiliers-par-a1652.html"</w:instrText>
      </w:r>
      <w:r w:rsidR="00B52BA0" w:rsidRPr="00263EC4">
        <w:rPr>
          <w:rStyle w:val="Lienhypertextesuivivisit"/>
        </w:rPr>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5"/>
      <w:bookmarkEnd w:id="26"/>
      <w:r w:rsidRPr="00263EC4">
        <w:rPr>
          <w:rStyle w:val="Lienhypertextesuivivisit"/>
        </w:rPr>
        <w:fldChar w:fldCharType="end"/>
      </w:r>
      <w:r>
        <w:rPr>
          <w:rStyle w:val="Lienhypertexte"/>
        </w:rPr>
        <w:t>.</w:t>
      </w:r>
    </w:p>
    <w:bookmarkStart w:id="27" w:name="_Ref233419714"/>
    <w:bookmarkStart w:id="28" w:name="_Ref209407294"/>
    <w:p w14:paraId="355BDA72" w14:textId="37E7646B" w:rsidR="00C146B2" w:rsidRPr="00C146B2" w:rsidRDefault="00C146B2" w:rsidP="000C1F8F">
      <w:pPr>
        <w:pStyle w:val="Titre1"/>
      </w:pPr>
      <w:r w:rsidRPr="008B1CAF">
        <w:rPr>
          <w:rStyle w:val="Lienhypertextesuivivisit"/>
        </w:rPr>
        <w:fldChar w:fldCharType="begin"/>
      </w:r>
      <w:r w:rsidR="00B52BA0">
        <w:rPr>
          <w:rStyle w:val="Lienhypertextesuivivisit"/>
        </w:rPr>
        <w:instrText>HYPERLINK "http://www.cgedd.fr/nombre-vente-maison-appartement-ancien.xls"</w:instrText>
      </w:r>
      <w:r w:rsidR="00B52BA0" w:rsidRPr="008B1CAF">
        <w:rPr>
          <w:rStyle w:val="Lienhypertextesuivivisit"/>
        </w:rPr>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7"/>
      <w:r>
        <w:rPr>
          <w:u w:val="none"/>
        </w:rPr>
        <w:t>967 (valeurs numériques).</w:t>
      </w:r>
      <w:bookmarkEnd w:id="28"/>
    </w:p>
    <w:bookmarkEnd w:id="23"/>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74A81CA9" w:rsidR="00302C8D" w:rsidRPr="00C330D5" w:rsidRDefault="00302C8D" w:rsidP="00302C8D">
      <w:pPr>
        <w:pStyle w:val="Titre1"/>
        <w:rPr>
          <w:u w:val="none"/>
        </w:rPr>
      </w:pPr>
      <w:bookmarkStart w:id="29" w:name="_Ref268589463"/>
      <w:r w:rsidRPr="00C330D5">
        <w:rPr>
          <w:u w:val="none"/>
        </w:rPr>
        <w:t>« </w:t>
      </w:r>
      <w:hyperlink r:id="rId99"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 xml:space="preserve">Friggit, </w:t>
      </w:r>
      <w:r w:rsidR="00A4073A">
        <w:rPr>
          <w:u w:val="none"/>
        </w:rPr>
        <w:t>CGED</w:t>
      </w:r>
      <w:r w:rsidRPr="00C330D5">
        <w:rPr>
          <w:u w:val="none"/>
        </w:rPr>
        <w:t>D, 2010</w:t>
      </w:r>
      <w:r>
        <w:rPr>
          <w:u w:val="none"/>
        </w:rPr>
        <w:t>.</w:t>
      </w:r>
      <w:bookmarkEnd w:id="29"/>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EA8520" w:rsidR="002345A7" w:rsidRDefault="002345A7" w:rsidP="00CB6BFE">
      <w:pPr>
        <w:pStyle w:val="Titre1"/>
        <w:rPr>
          <w:u w:val="none"/>
        </w:rPr>
      </w:pPr>
      <w:r w:rsidRPr="009F3F1B">
        <w:rPr>
          <w:u w:val="none"/>
        </w:rPr>
        <w:t xml:space="preserve">« La Bourse de Paris au XIXe siècle », P. </w:t>
      </w:r>
      <w:proofErr w:type="spellStart"/>
      <w:r w:rsidRPr="009F3F1B">
        <w:rPr>
          <w:u w:val="none"/>
        </w:rPr>
        <w:t>Arbulu</w:t>
      </w:r>
      <w:proofErr w:type="spellEnd"/>
      <w:r w:rsidRPr="009F3F1B">
        <w:rPr>
          <w:u w:val="none"/>
        </w:rPr>
        <w:t>, Connaissances et Savoirs, 2007, ouvrage extrait de « Le marché parisien des actions au XIXe siècle</w:t>
      </w:r>
      <w:r w:rsidR="00710329">
        <w:rPr>
          <w:u w:val="none"/>
        </w:rPr>
        <w:t xml:space="preserve"> </w:t>
      </w:r>
      <w:r w:rsidRPr="009F3F1B">
        <w:rPr>
          <w:u w:val="none"/>
        </w:rPr>
        <w:t>: performance et efficience d'un marché émergent », P.</w:t>
      </w:r>
      <w:r w:rsidR="00607E40">
        <w:rPr>
          <w:u w:val="none"/>
        </w:rPr>
        <w:t xml:space="preserve"> </w:t>
      </w:r>
      <w:proofErr w:type="spellStart"/>
      <w:r w:rsidRPr="009F3F1B">
        <w:rPr>
          <w:u w:val="none"/>
        </w:rPr>
        <w:t>Arbulu</w:t>
      </w:r>
      <w:proofErr w:type="spellEnd"/>
      <w:r w:rsidRPr="009F3F1B">
        <w:rPr>
          <w:u w:val="none"/>
        </w:rPr>
        <w:t>,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xml:space="preserve">« Le marché des rentes françaises au XIXe siècle et la crédibilité financière de l’État », J.-M. </w:t>
      </w:r>
      <w:proofErr w:type="spellStart"/>
      <w:r w:rsidR="002345A7" w:rsidRPr="009F3F1B">
        <w:rPr>
          <w:u w:val="none"/>
        </w:rPr>
        <w:t>Vaslin</w:t>
      </w:r>
      <w:proofErr w:type="spellEnd"/>
      <w:r w:rsidR="002345A7" w:rsidRPr="009F3F1B">
        <w:rPr>
          <w:u w:val="none"/>
        </w:rPr>
        <w:t>,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xml:space="preserve">« Le marché financier français au XIXe siècle », 2 tomes, ouvrage collectif sous la direction de P.-C. </w:t>
      </w:r>
      <w:proofErr w:type="spellStart"/>
      <w:r w:rsidRPr="009F3F1B">
        <w:rPr>
          <w:u w:val="none"/>
        </w:rPr>
        <w:t>Hautcoeur</w:t>
      </w:r>
      <w:proofErr w:type="spellEnd"/>
      <w:r w:rsidRPr="009F3F1B">
        <w:rPr>
          <w:u w:val="none"/>
        </w:rPr>
        <w:t xml:space="preserve"> et G. Gallais-</w:t>
      </w:r>
      <w:proofErr w:type="spellStart"/>
      <w:r w:rsidRPr="009F3F1B">
        <w:rPr>
          <w:u w:val="none"/>
        </w:rPr>
        <w:t>Hamo</w:t>
      </w:r>
      <w:r w:rsidR="000E73ED" w:rsidRPr="009F3F1B">
        <w:rPr>
          <w:u w:val="none"/>
        </w:rPr>
        <w:t>nno</w:t>
      </w:r>
      <w:proofErr w:type="spellEnd"/>
      <w:r w:rsidR="000E73ED" w:rsidRPr="009F3F1B">
        <w:rPr>
          <w:u w:val="none"/>
        </w:rPr>
        <w:t>,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w:t>
      </w:r>
      <w:proofErr w:type="spellStart"/>
      <w:r w:rsidRPr="009F3F1B">
        <w:rPr>
          <w:u w:val="none"/>
        </w:rPr>
        <w:t>Loutchitch</w:t>
      </w:r>
      <w:proofErr w:type="spellEnd"/>
      <w:r w:rsidRPr="009F3F1B">
        <w:rPr>
          <w:u w:val="none"/>
        </w:rPr>
        <w:t xml:space="preserve">,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proofErr w:type="spellStart"/>
      <w:r w:rsidRPr="009F3F1B">
        <w:rPr>
          <w:u w:val="none"/>
          <w:lang w:val="en-GB"/>
        </w:rPr>
        <w:t>Schwert</w:t>
      </w:r>
      <w:proofErr w:type="spellEnd"/>
      <w:r w:rsidRPr="009F3F1B">
        <w:rPr>
          <w:u w:val="none"/>
          <w:lang w:val="en-GB"/>
        </w:rPr>
        <w: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proofErr w:type="spellStart"/>
      <w:r w:rsidRPr="002843C0">
        <w:rPr>
          <w:u w:val="none"/>
        </w:rPr>
        <w:t>Irrational</w:t>
      </w:r>
      <w:proofErr w:type="spellEnd"/>
      <w:r w:rsidRPr="00607E40">
        <w:rPr>
          <w:u w:val="none"/>
        </w:rPr>
        <w:t xml:space="preserve"> </w:t>
      </w:r>
      <w:proofErr w:type="spellStart"/>
      <w:r w:rsidRPr="002843C0">
        <w:rPr>
          <w:u w:val="none"/>
        </w:rPr>
        <w:t>Exuberance</w:t>
      </w:r>
      <w:proofErr w:type="spellEnd"/>
      <w:r w:rsidRPr="009F3F1B">
        <w:rPr>
          <w:u w:val="none"/>
        </w:rPr>
        <w:t xml:space="preserve"> », Second Edition, R.</w:t>
      </w:r>
      <w:r w:rsidR="00607E40">
        <w:rPr>
          <w:u w:val="none"/>
        </w:rPr>
        <w:t xml:space="preserve"> </w:t>
      </w:r>
      <w:proofErr w:type="spellStart"/>
      <w:r w:rsidRPr="009F3F1B">
        <w:rPr>
          <w:u w:val="none"/>
        </w:rPr>
        <w:t>Shiller</w:t>
      </w:r>
      <w:proofErr w:type="spellEnd"/>
      <w:r w:rsidRPr="009F3F1B">
        <w:rPr>
          <w:u w:val="none"/>
        </w:rPr>
        <w:t xml:space="preserve">, Princeton </w:t>
      </w:r>
      <w:proofErr w:type="spellStart"/>
      <w:r w:rsidRPr="002843C0">
        <w:rPr>
          <w:u w:val="none"/>
        </w:rPr>
        <w:t>University</w:t>
      </w:r>
      <w:proofErr w:type="spellEnd"/>
      <w:r w:rsidRPr="00607E40">
        <w:rPr>
          <w:u w:val="none"/>
        </w:rPr>
        <w:t xml:space="preserve"> </w:t>
      </w:r>
      <w:proofErr w:type="spellStart"/>
      <w:r w:rsidRPr="002843C0">
        <w:rPr>
          <w:u w:val="none"/>
        </w:rPr>
        <w:t>Press</w:t>
      </w:r>
      <w:proofErr w:type="spellEnd"/>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 xml:space="preserve">F. Bourguignon, </w:t>
      </w:r>
      <w:proofErr w:type="spellStart"/>
      <w:r w:rsidR="000E73ED" w:rsidRPr="009F3F1B">
        <w:rPr>
          <w:u w:val="none"/>
        </w:rPr>
        <w:t>Économica</w:t>
      </w:r>
      <w:proofErr w:type="spellEnd"/>
      <w:r w:rsidR="000E73ED" w:rsidRPr="009F3F1B">
        <w:rPr>
          <w:u w:val="none"/>
        </w:rPr>
        <w:t>,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119707AB" w:rsidR="002345A7" w:rsidRDefault="00000000" w:rsidP="00CB6BFE">
      <w:pPr>
        <w:pStyle w:val="Titre1"/>
        <w:rPr>
          <w:u w:val="none"/>
        </w:rPr>
      </w:pPr>
      <w:hyperlink r:id="rId100"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4182C189"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616F3CBD"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49FA69CF" w:rsidR="00DD4748" w:rsidRDefault="00B81406" w:rsidP="00DD4748">
      <w:pPr>
        <w:spacing w:line="200" w:lineRule="exact"/>
        <w:rPr>
          <w:rFonts w:cs="Arial"/>
        </w:rPr>
      </w:pPr>
      <w:proofErr w:type="spellStart"/>
      <w:proofErr w:type="gramStart"/>
      <w:r w:rsidRPr="00B81406">
        <w:rPr>
          <w:rFonts w:cs="Arial"/>
        </w:rPr>
        <w:t>J.Friggit</w:t>
      </w:r>
      <w:proofErr w:type="spellEnd"/>
      <w:proofErr w:type="gramEnd"/>
      <w:r w:rsidRPr="00B81406">
        <w:rPr>
          <w:rFonts w:cs="Arial"/>
        </w:rPr>
        <w:t xml:space="preserve"> - </w:t>
      </w:r>
      <w:r w:rsidR="00A4073A">
        <w:rPr>
          <w:rFonts w:cs="Arial"/>
        </w:rPr>
        <w:t>IGED</w:t>
      </w:r>
      <w:r w:rsidRPr="00B81406">
        <w:rPr>
          <w:rFonts w:cs="Arial"/>
        </w:rPr>
        <w:t>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A465AF">
        <w:rPr>
          <w:rFonts w:cs="Arial"/>
        </w:rPr>
        <w:t>’</w:t>
      </w:r>
      <w:r w:rsidR="00A4073A">
        <w:rPr>
          <w:rFonts w:cs="Arial"/>
        </w:rPr>
        <w:t>IGED</w:t>
      </w:r>
      <w:r w:rsidR="002A59D3" w:rsidRPr="00B81406">
        <w:rPr>
          <w:rFonts w:cs="Arial"/>
        </w:rPr>
        <w:t>D</w:t>
      </w:r>
      <w:r w:rsidR="002345A7" w:rsidRPr="00B81406">
        <w:rPr>
          <w:rFonts w:cs="Arial"/>
        </w:rPr>
        <w:t>.</w:t>
      </w:r>
    </w:p>
    <w:sectPr w:rsidR="00DD4748"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EAC63" w14:textId="77777777" w:rsidR="00E504B1" w:rsidRDefault="00E504B1">
      <w:r>
        <w:separator/>
      </w:r>
    </w:p>
  </w:endnote>
  <w:endnote w:type="continuationSeparator" w:id="0">
    <w:p w14:paraId="4D7C03C1" w14:textId="77777777" w:rsidR="00E504B1" w:rsidRDefault="00E50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1B376" w14:textId="77777777" w:rsidR="00E504B1" w:rsidRDefault="00E504B1">
      <w:r>
        <w:separator/>
      </w:r>
    </w:p>
  </w:footnote>
  <w:footnote w:type="continuationSeparator" w:id="0">
    <w:p w14:paraId="364F10EA" w14:textId="77777777" w:rsidR="00E504B1" w:rsidRDefault="00E504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16cid:durableId="652874047">
    <w:abstractNumId w:val="0"/>
  </w:num>
  <w:num w:numId="2" w16cid:durableId="2014187186">
    <w:abstractNumId w:val="3"/>
  </w:num>
  <w:num w:numId="3" w16cid:durableId="1440686441">
    <w:abstractNumId w:val="2"/>
  </w:num>
  <w:num w:numId="4" w16cid:durableId="140968923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1C3C"/>
    <w:rsid w:val="00012154"/>
    <w:rsid w:val="00012277"/>
    <w:rsid w:val="00014CE9"/>
    <w:rsid w:val="00016610"/>
    <w:rsid w:val="00016663"/>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59FE"/>
    <w:rsid w:val="00056040"/>
    <w:rsid w:val="000565F3"/>
    <w:rsid w:val="000603EA"/>
    <w:rsid w:val="00061EB9"/>
    <w:rsid w:val="00061F37"/>
    <w:rsid w:val="00062D3F"/>
    <w:rsid w:val="0006301B"/>
    <w:rsid w:val="00063286"/>
    <w:rsid w:val="00063731"/>
    <w:rsid w:val="00063959"/>
    <w:rsid w:val="00063D0D"/>
    <w:rsid w:val="0006401F"/>
    <w:rsid w:val="00064331"/>
    <w:rsid w:val="00064355"/>
    <w:rsid w:val="000653A6"/>
    <w:rsid w:val="0006695D"/>
    <w:rsid w:val="00066D4E"/>
    <w:rsid w:val="000673A5"/>
    <w:rsid w:val="000675DB"/>
    <w:rsid w:val="000705AD"/>
    <w:rsid w:val="00071650"/>
    <w:rsid w:val="00072B2B"/>
    <w:rsid w:val="00072C24"/>
    <w:rsid w:val="00073D29"/>
    <w:rsid w:val="00074484"/>
    <w:rsid w:val="00074525"/>
    <w:rsid w:val="00074703"/>
    <w:rsid w:val="00074CCF"/>
    <w:rsid w:val="00075793"/>
    <w:rsid w:val="000757C2"/>
    <w:rsid w:val="00076DD0"/>
    <w:rsid w:val="000774FD"/>
    <w:rsid w:val="00077A63"/>
    <w:rsid w:val="0008033F"/>
    <w:rsid w:val="00082198"/>
    <w:rsid w:val="00082385"/>
    <w:rsid w:val="00082696"/>
    <w:rsid w:val="00082B02"/>
    <w:rsid w:val="00082C79"/>
    <w:rsid w:val="0008300A"/>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357"/>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3CE"/>
    <w:rsid w:val="000B3A96"/>
    <w:rsid w:val="000B4BF3"/>
    <w:rsid w:val="000B5CE7"/>
    <w:rsid w:val="000B647A"/>
    <w:rsid w:val="000B6EE9"/>
    <w:rsid w:val="000C0638"/>
    <w:rsid w:val="000C1F8F"/>
    <w:rsid w:val="000C31C4"/>
    <w:rsid w:val="000C4089"/>
    <w:rsid w:val="000C4404"/>
    <w:rsid w:val="000C45E1"/>
    <w:rsid w:val="000C5775"/>
    <w:rsid w:val="000C57A2"/>
    <w:rsid w:val="000C59B2"/>
    <w:rsid w:val="000D05DC"/>
    <w:rsid w:val="000D1518"/>
    <w:rsid w:val="000D154C"/>
    <w:rsid w:val="000D2BEC"/>
    <w:rsid w:val="000D2DFE"/>
    <w:rsid w:val="000D32C9"/>
    <w:rsid w:val="000D35BC"/>
    <w:rsid w:val="000D479E"/>
    <w:rsid w:val="000D51AC"/>
    <w:rsid w:val="000D58E7"/>
    <w:rsid w:val="000D63FE"/>
    <w:rsid w:val="000D6EB1"/>
    <w:rsid w:val="000D7FE8"/>
    <w:rsid w:val="000E0055"/>
    <w:rsid w:val="000E062C"/>
    <w:rsid w:val="000E0C4B"/>
    <w:rsid w:val="000E1864"/>
    <w:rsid w:val="000E1D02"/>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2149"/>
    <w:rsid w:val="00103865"/>
    <w:rsid w:val="00103B90"/>
    <w:rsid w:val="00104796"/>
    <w:rsid w:val="00104869"/>
    <w:rsid w:val="00104C8A"/>
    <w:rsid w:val="001059C9"/>
    <w:rsid w:val="00106100"/>
    <w:rsid w:val="00106671"/>
    <w:rsid w:val="001105B4"/>
    <w:rsid w:val="001112F7"/>
    <w:rsid w:val="00113D13"/>
    <w:rsid w:val="00113FC7"/>
    <w:rsid w:val="001149E2"/>
    <w:rsid w:val="001149F2"/>
    <w:rsid w:val="00115217"/>
    <w:rsid w:val="00115F47"/>
    <w:rsid w:val="00116DA6"/>
    <w:rsid w:val="0012022A"/>
    <w:rsid w:val="0012082B"/>
    <w:rsid w:val="0012106E"/>
    <w:rsid w:val="00121313"/>
    <w:rsid w:val="001224F6"/>
    <w:rsid w:val="00122982"/>
    <w:rsid w:val="0012300E"/>
    <w:rsid w:val="00123195"/>
    <w:rsid w:val="0012445C"/>
    <w:rsid w:val="0012672F"/>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7C4"/>
    <w:rsid w:val="00140BAE"/>
    <w:rsid w:val="001411B4"/>
    <w:rsid w:val="001412C2"/>
    <w:rsid w:val="00141699"/>
    <w:rsid w:val="00141788"/>
    <w:rsid w:val="0014184B"/>
    <w:rsid w:val="00142BA7"/>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32E"/>
    <w:rsid w:val="00167A77"/>
    <w:rsid w:val="00170F26"/>
    <w:rsid w:val="00171326"/>
    <w:rsid w:val="00171510"/>
    <w:rsid w:val="00171AD4"/>
    <w:rsid w:val="00171E97"/>
    <w:rsid w:val="00172889"/>
    <w:rsid w:val="00173D3E"/>
    <w:rsid w:val="00174394"/>
    <w:rsid w:val="0017490B"/>
    <w:rsid w:val="00174D69"/>
    <w:rsid w:val="001753E4"/>
    <w:rsid w:val="00176614"/>
    <w:rsid w:val="00176EB2"/>
    <w:rsid w:val="00177019"/>
    <w:rsid w:val="00180006"/>
    <w:rsid w:val="00180AEE"/>
    <w:rsid w:val="00180B15"/>
    <w:rsid w:val="00183DF1"/>
    <w:rsid w:val="00183EAB"/>
    <w:rsid w:val="0018555E"/>
    <w:rsid w:val="00185915"/>
    <w:rsid w:val="00185CB6"/>
    <w:rsid w:val="00185FD3"/>
    <w:rsid w:val="0018623D"/>
    <w:rsid w:val="001869D3"/>
    <w:rsid w:val="001876F7"/>
    <w:rsid w:val="00187DFB"/>
    <w:rsid w:val="00193D3C"/>
    <w:rsid w:val="00194050"/>
    <w:rsid w:val="001949EC"/>
    <w:rsid w:val="00194BA0"/>
    <w:rsid w:val="00194CCD"/>
    <w:rsid w:val="001960A1"/>
    <w:rsid w:val="0019686B"/>
    <w:rsid w:val="00196C67"/>
    <w:rsid w:val="00196D9A"/>
    <w:rsid w:val="001970A7"/>
    <w:rsid w:val="001975D0"/>
    <w:rsid w:val="00197DAD"/>
    <w:rsid w:val="001A212A"/>
    <w:rsid w:val="001A214A"/>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2F66"/>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ED1"/>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093D"/>
    <w:rsid w:val="0021132D"/>
    <w:rsid w:val="0021199B"/>
    <w:rsid w:val="00211F00"/>
    <w:rsid w:val="00212333"/>
    <w:rsid w:val="002126B9"/>
    <w:rsid w:val="0021337C"/>
    <w:rsid w:val="00213581"/>
    <w:rsid w:val="00213F86"/>
    <w:rsid w:val="00214E04"/>
    <w:rsid w:val="002158B2"/>
    <w:rsid w:val="0021601F"/>
    <w:rsid w:val="002161AD"/>
    <w:rsid w:val="00216E53"/>
    <w:rsid w:val="00217150"/>
    <w:rsid w:val="00220C44"/>
    <w:rsid w:val="00221C63"/>
    <w:rsid w:val="00223639"/>
    <w:rsid w:val="00223EC1"/>
    <w:rsid w:val="00225182"/>
    <w:rsid w:val="00225398"/>
    <w:rsid w:val="002254BE"/>
    <w:rsid w:val="002271AB"/>
    <w:rsid w:val="00230B38"/>
    <w:rsid w:val="0023107F"/>
    <w:rsid w:val="00231B2F"/>
    <w:rsid w:val="00232934"/>
    <w:rsid w:val="0023389D"/>
    <w:rsid w:val="002345A7"/>
    <w:rsid w:val="00235738"/>
    <w:rsid w:val="00235B66"/>
    <w:rsid w:val="00237564"/>
    <w:rsid w:val="00240112"/>
    <w:rsid w:val="00240477"/>
    <w:rsid w:val="002408AA"/>
    <w:rsid w:val="00242744"/>
    <w:rsid w:val="0024280F"/>
    <w:rsid w:val="00242BDF"/>
    <w:rsid w:val="002432C6"/>
    <w:rsid w:val="00243642"/>
    <w:rsid w:val="00243DDA"/>
    <w:rsid w:val="00243E56"/>
    <w:rsid w:val="0024447C"/>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5152"/>
    <w:rsid w:val="002656B4"/>
    <w:rsid w:val="00265948"/>
    <w:rsid w:val="00265CC7"/>
    <w:rsid w:val="002666A1"/>
    <w:rsid w:val="00266C36"/>
    <w:rsid w:val="0026776E"/>
    <w:rsid w:val="00267DCD"/>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3B1F"/>
    <w:rsid w:val="00293F09"/>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1A2"/>
    <w:rsid w:val="002B46EB"/>
    <w:rsid w:val="002B4C03"/>
    <w:rsid w:val="002B4E01"/>
    <w:rsid w:val="002B4E8E"/>
    <w:rsid w:val="002B5084"/>
    <w:rsid w:val="002B7393"/>
    <w:rsid w:val="002B76CB"/>
    <w:rsid w:val="002B790A"/>
    <w:rsid w:val="002B7B10"/>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0C"/>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072C"/>
    <w:rsid w:val="003210F7"/>
    <w:rsid w:val="0032183E"/>
    <w:rsid w:val="0032253A"/>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1F95"/>
    <w:rsid w:val="003428E6"/>
    <w:rsid w:val="00342BEE"/>
    <w:rsid w:val="00343137"/>
    <w:rsid w:val="00344486"/>
    <w:rsid w:val="00344A37"/>
    <w:rsid w:val="00344EF7"/>
    <w:rsid w:val="00344F60"/>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5927"/>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0857"/>
    <w:rsid w:val="00381C30"/>
    <w:rsid w:val="00382CF2"/>
    <w:rsid w:val="00382D50"/>
    <w:rsid w:val="00382F47"/>
    <w:rsid w:val="00384C7C"/>
    <w:rsid w:val="003854E3"/>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884"/>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170"/>
    <w:rsid w:val="003A3AB5"/>
    <w:rsid w:val="003A4018"/>
    <w:rsid w:val="003A49C9"/>
    <w:rsid w:val="003A51BD"/>
    <w:rsid w:val="003A6504"/>
    <w:rsid w:val="003A666B"/>
    <w:rsid w:val="003A69AF"/>
    <w:rsid w:val="003A78C2"/>
    <w:rsid w:val="003B08F7"/>
    <w:rsid w:val="003B1127"/>
    <w:rsid w:val="003B1B15"/>
    <w:rsid w:val="003B2227"/>
    <w:rsid w:val="003B28CC"/>
    <w:rsid w:val="003B451B"/>
    <w:rsid w:val="003B4D87"/>
    <w:rsid w:val="003B4F38"/>
    <w:rsid w:val="003B57DD"/>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30B"/>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ACA"/>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5E84"/>
    <w:rsid w:val="00446947"/>
    <w:rsid w:val="004469EE"/>
    <w:rsid w:val="00446F48"/>
    <w:rsid w:val="00447240"/>
    <w:rsid w:val="0044748B"/>
    <w:rsid w:val="00447943"/>
    <w:rsid w:val="00447C4E"/>
    <w:rsid w:val="00450218"/>
    <w:rsid w:val="00450478"/>
    <w:rsid w:val="0045183D"/>
    <w:rsid w:val="00451BE9"/>
    <w:rsid w:val="004522CE"/>
    <w:rsid w:val="0045236B"/>
    <w:rsid w:val="00452BEE"/>
    <w:rsid w:val="004530F9"/>
    <w:rsid w:val="00454CE7"/>
    <w:rsid w:val="00454D23"/>
    <w:rsid w:val="0045715E"/>
    <w:rsid w:val="0045719B"/>
    <w:rsid w:val="004572B5"/>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20AF"/>
    <w:rsid w:val="004B24F9"/>
    <w:rsid w:val="004B2D8C"/>
    <w:rsid w:val="004B2F0E"/>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18E"/>
    <w:rsid w:val="004D7AD7"/>
    <w:rsid w:val="004E0620"/>
    <w:rsid w:val="004E063A"/>
    <w:rsid w:val="004E0664"/>
    <w:rsid w:val="004E332D"/>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529"/>
    <w:rsid w:val="00505663"/>
    <w:rsid w:val="00505959"/>
    <w:rsid w:val="00505C66"/>
    <w:rsid w:val="00505EDE"/>
    <w:rsid w:val="00506E9C"/>
    <w:rsid w:val="00507930"/>
    <w:rsid w:val="005104AA"/>
    <w:rsid w:val="00510F61"/>
    <w:rsid w:val="00511563"/>
    <w:rsid w:val="00511C7D"/>
    <w:rsid w:val="005121D3"/>
    <w:rsid w:val="0051285B"/>
    <w:rsid w:val="005144B5"/>
    <w:rsid w:val="00514B28"/>
    <w:rsid w:val="005150D6"/>
    <w:rsid w:val="005150EB"/>
    <w:rsid w:val="00516863"/>
    <w:rsid w:val="005174D5"/>
    <w:rsid w:val="005175C6"/>
    <w:rsid w:val="0051768B"/>
    <w:rsid w:val="00517CBF"/>
    <w:rsid w:val="00517DBA"/>
    <w:rsid w:val="005204CD"/>
    <w:rsid w:val="00520A7E"/>
    <w:rsid w:val="00520EC4"/>
    <w:rsid w:val="00521559"/>
    <w:rsid w:val="00521E06"/>
    <w:rsid w:val="00522A97"/>
    <w:rsid w:val="005232C6"/>
    <w:rsid w:val="005236F8"/>
    <w:rsid w:val="00523C1A"/>
    <w:rsid w:val="00523E58"/>
    <w:rsid w:val="00524497"/>
    <w:rsid w:val="0052573F"/>
    <w:rsid w:val="00526704"/>
    <w:rsid w:val="00526958"/>
    <w:rsid w:val="00526BE1"/>
    <w:rsid w:val="0052763D"/>
    <w:rsid w:val="00527A50"/>
    <w:rsid w:val="00530196"/>
    <w:rsid w:val="00530F19"/>
    <w:rsid w:val="00531A92"/>
    <w:rsid w:val="00533528"/>
    <w:rsid w:val="00533834"/>
    <w:rsid w:val="00534445"/>
    <w:rsid w:val="005344F7"/>
    <w:rsid w:val="00534A54"/>
    <w:rsid w:val="00537040"/>
    <w:rsid w:val="005400F9"/>
    <w:rsid w:val="00542268"/>
    <w:rsid w:val="00542389"/>
    <w:rsid w:val="00542E88"/>
    <w:rsid w:val="00543626"/>
    <w:rsid w:val="005445CA"/>
    <w:rsid w:val="00544B46"/>
    <w:rsid w:val="00544C51"/>
    <w:rsid w:val="00545655"/>
    <w:rsid w:val="00545C0B"/>
    <w:rsid w:val="005479ED"/>
    <w:rsid w:val="00547CF9"/>
    <w:rsid w:val="0055030C"/>
    <w:rsid w:val="00551AAA"/>
    <w:rsid w:val="00551C50"/>
    <w:rsid w:val="005521B8"/>
    <w:rsid w:val="0055221B"/>
    <w:rsid w:val="00552781"/>
    <w:rsid w:val="00552E3D"/>
    <w:rsid w:val="00553546"/>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5502"/>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0C8"/>
    <w:rsid w:val="005C445E"/>
    <w:rsid w:val="005C5818"/>
    <w:rsid w:val="005C6BF2"/>
    <w:rsid w:val="005C7738"/>
    <w:rsid w:val="005C7DA2"/>
    <w:rsid w:val="005C7E61"/>
    <w:rsid w:val="005D004A"/>
    <w:rsid w:val="005D06ED"/>
    <w:rsid w:val="005D089F"/>
    <w:rsid w:val="005D1283"/>
    <w:rsid w:val="005D1744"/>
    <w:rsid w:val="005D2268"/>
    <w:rsid w:val="005D25E8"/>
    <w:rsid w:val="005D2842"/>
    <w:rsid w:val="005D2A34"/>
    <w:rsid w:val="005D3029"/>
    <w:rsid w:val="005D49C3"/>
    <w:rsid w:val="005D4CD3"/>
    <w:rsid w:val="005D55A1"/>
    <w:rsid w:val="005E00B4"/>
    <w:rsid w:val="005E05CD"/>
    <w:rsid w:val="005E0869"/>
    <w:rsid w:val="005E0E0E"/>
    <w:rsid w:val="005E0F72"/>
    <w:rsid w:val="005E1EC3"/>
    <w:rsid w:val="005E248E"/>
    <w:rsid w:val="005E2655"/>
    <w:rsid w:val="005E2740"/>
    <w:rsid w:val="005E2859"/>
    <w:rsid w:val="005E2D93"/>
    <w:rsid w:val="005E43CC"/>
    <w:rsid w:val="005E4521"/>
    <w:rsid w:val="005E4B8F"/>
    <w:rsid w:val="005E6103"/>
    <w:rsid w:val="005E6254"/>
    <w:rsid w:val="005E62CD"/>
    <w:rsid w:val="005E6776"/>
    <w:rsid w:val="005F04BA"/>
    <w:rsid w:val="005F1110"/>
    <w:rsid w:val="005F1504"/>
    <w:rsid w:val="005F21E1"/>
    <w:rsid w:val="005F2D43"/>
    <w:rsid w:val="005F2F35"/>
    <w:rsid w:val="005F4AC0"/>
    <w:rsid w:val="005F6E07"/>
    <w:rsid w:val="005F70A1"/>
    <w:rsid w:val="0060033A"/>
    <w:rsid w:val="00600A27"/>
    <w:rsid w:val="00601461"/>
    <w:rsid w:val="006026B6"/>
    <w:rsid w:val="0060334A"/>
    <w:rsid w:val="00604FF9"/>
    <w:rsid w:val="006053C8"/>
    <w:rsid w:val="00605F4D"/>
    <w:rsid w:val="00606A8B"/>
    <w:rsid w:val="00606AC0"/>
    <w:rsid w:val="00607563"/>
    <w:rsid w:val="00607E40"/>
    <w:rsid w:val="006107A1"/>
    <w:rsid w:val="00610C60"/>
    <w:rsid w:val="00610FE2"/>
    <w:rsid w:val="0061202C"/>
    <w:rsid w:val="006125ED"/>
    <w:rsid w:val="00612C5E"/>
    <w:rsid w:val="00613536"/>
    <w:rsid w:val="0061406B"/>
    <w:rsid w:val="006141F9"/>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77E"/>
    <w:rsid w:val="00627979"/>
    <w:rsid w:val="00630BD7"/>
    <w:rsid w:val="006316EB"/>
    <w:rsid w:val="00631F53"/>
    <w:rsid w:val="00631FBB"/>
    <w:rsid w:val="00632BE0"/>
    <w:rsid w:val="00632F39"/>
    <w:rsid w:val="00634313"/>
    <w:rsid w:val="006344BF"/>
    <w:rsid w:val="00634808"/>
    <w:rsid w:val="00634C7C"/>
    <w:rsid w:val="0063507C"/>
    <w:rsid w:val="006358E0"/>
    <w:rsid w:val="00635C1F"/>
    <w:rsid w:val="0063726A"/>
    <w:rsid w:val="0064066A"/>
    <w:rsid w:val="0064147D"/>
    <w:rsid w:val="0064175E"/>
    <w:rsid w:val="006418F4"/>
    <w:rsid w:val="00643389"/>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89"/>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014C"/>
    <w:rsid w:val="006A1B43"/>
    <w:rsid w:val="006A1F75"/>
    <w:rsid w:val="006A20BF"/>
    <w:rsid w:val="006A28B7"/>
    <w:rsid w:val="006A2973"/>
    <w:rsid w:val="006A2A5B"/>
    <w:rsid w:val="006A2C7D"/>
    <w:rsid w:val="006A3DDF"/>
    <w:rsid w:val="006A4478"/>
    <w:rsid w:val="006A5666"/>
    <w:rsid w:val="006A5DC9"/>
    <w:rsid w:val="006A706B"/>
    <w:rsid w:val="006A7B57"/>
    <w:rsid w:val="006B01DE"/>
    <w:rsid w:val="006B06CD"/>
    <w:rsid w:val="006B140E"/>
    <w:rsid w:val="006B231B"/>
    <w:rsid w:val="006B23CF"/>
    <w:rsid w:val="006B24EF"/>
    <w:rsid w:val="006B4913"/>
    <w:rsid w:val="006B4CDD"/>
    <w:rsid w:val="006B5051"/>
    <w:rsid w:val="006B5138"/>
    <w:rsid w:val="006B534B"/>
    <w:rsid w:val="006B64A2"/>
    <w:rsid w:val="006B6713"/>
    <w:rsid w:val="006B7149"/>
    <w:rsid w:val="006C02F0"/>
    <w:rsid w:val="006C08A9"/>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5B48"/>
    <w:rsid w:val="006E6274"/>
    <w:rsid w:val="006E6F46"/>
    <w:rsid w:val="006F02AF"/>
    <w:rsid w:val="006F1245"/>
    <w:rsid w:val="006F171F"/>
    <w:rsid w:val="006F2127"/>
    <w:rsid w:val="006F221B"/>
    <w:rsid w:val="006F246B"/>
    <w:rsid w:val="006F2653"/>
    <w:rsid w:val="006F2733"/>
    <w:rsid w:val="006F3669"/>
    <w:rsid w:val="006F4AEE"/>
    <w:rsid w:val="006F6470"/>
    <w:rsid w:val="006F6550"/>
    <w:rsid w:val="00700114"/>
    <w:rsid w:val="0070019E"/>
    <w:rsid w:val="00700989"/>
    <w:rsid w:val="00700BC0"/>
    <w:rsid w:val="00700D04"/>
    <w:rsid w:val="00702287"/>
    <w:rsid w:val="00702BAA"/>
    <w:rsid w:val="007038FF"/>
    <w:rsid w:val="00703EF2"/>
    <w:rsid w:val="00705015"/>
    <w:rsid w:val="0070543F"/>
    <w:rsid w:val="00705759"/>
    <w:rsid w:val="00705831"/>
    <w:rsid w:val="00707304"/>
    <w:rsid w:val="00710329"/>
    <w:rsid w:val="007104A6"/>
    <w:rsid w:val="00710A58"/>
    <w:rsid w:val="00710B1B"/>
    <w:rsid w:val="00710D2A"/>
    <w:rsid w:val="007121E1"/>
    <w:rsid w:val="00712895"/>
    <w:rsid w:val="00712BD8"/>
    <w:rsid w:val="00713055"/>
    <w:rsid w:val="007130C6"/>
    <w:rsid w:val="00713351"/>
    <w:rsid w:val="00713BF7"/>
    <w:rsid w:val="00713DED"/>
    <w:rsid w:val="00714053"/>
    <w:rsid w:val="0071458A"/>
    <w:rsid w:val="0071476C"/>
    <w:rsid w:val="00714DCD"/>
    <w:rsid w:val="00714E40"/>
    <w:rsid w:val="007152CC"/>
    <w:rsid w:val="0071634F"/>
    <w:rsid w:val="00716ACE"/>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031"/>
    <w:rsid w:val="00737D65"/>
    <w:rsid w:val="007409FB"/>
    <w:rsid w:val="00740A2A"/>
    <w:rsid w:val="007411F5"/>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B34"/>
    <w:rsid w:val="00747F31"/>
    <w:rsid w:val="00751291"/>
    <w:rsid w:val="00751356"/>
    <w:rsid w:val="00752A7F"/>
    <w:rsid w:val="00753AE4"/>
    <w:rsid w:val="00754253"/>
    <w:rsid w:val="00754626"/>
    <w:rsid w:val="00754A5A"/>
    <w:rsid w:val="00754C49"/>
    <w:rsid w:val="00755AE2"/>
    <w:rsid w:val="00755E48"/>
    <w:rsid w:val="007565FD"/>
    <w:rsid w:val="00756941"/>
    <w:rsid w:val="00757120"/>
    <w:rsid w:val="00757832"/>
    <w:rsid w:val="0076084B"/>
    <w:rsid w:val="00760C63"/>
    <w:rsid w:val="0076123B"/>
    <w:rsid w:val="00761590"/>
    <w:rsid w:val="00762A3E"/>
    <w:rsid w:val="0076341F"/>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8C2"/>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29B1"/>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CF8"/>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A31"/>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4B8"/>
    <w:rsid w:val="0083560F"/>
    <w:rsid w:val="00836265"/>
    <w:rsid w:val="00836C2C"/>
    <w:rsid w:val="00836DC4"/>
    <w:rsid w:val="0084054E"/>
    <w:rsid w:val="0084065D"/>
    <w:rsid w:val="00842C59"/>
    <w:rsid w:val="00843772"/>
    <w:rsid w:val="0084409C"/>
    <w:rsid w:val="00844412"/>
    <w:rsid w:val="00844F02"/>
    <w:rsid w:val="008456FF"/>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6A0"/>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97C85"/>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C6D"/>
    <w:rsid w:val="008C595D"/>
    <w:rsid w:val="008C5C95"/>
    <w:rsid w:val="008C6299"/>
    <w:rsid w:val="008C7123"/>
    <w:rsid w:val="008C7198"/>
    <w:rsid w:val="008D05D0"/>
    <w:rsid w:val="008D1F75"/>
    <w:rsid w:val="008D215A"/>
    <w:rsid w:val="008D2848"/>
    <w:rsid w:val="008D2CFE"/>
    <w:rsid w:val="008D3546"/>
    <w:rsid w:val="008D354C"/>
    <w:rsid w:val="008D417E"/>
    <w:rsid w:val="008D49CC"/>
    <w:rsid w:val="008D4B3E"/>
    <w:rsid w:val="008D5D17"/>
    <w:rsid w:val="008D6183"/>
    <w:rsid w:val="008D633B"/>
    <w:rsid w:val="008D6823"/>
    <w:rsid w:val="008D7322"/>
    <w:rsid w:val="008D7829"/>
    <w:rsid w:val="008E0552"/>
    <w:rsid w:val="008E1D58"/>
    <w:rsid w:val="008E1DA0"/>
    <w:rsid w:val="008E2137"/>
    <w:rsid w:val="008E2F93"/>
    <w:rsid w:val="008E3BF5"/>
    <w:rsid w:val="008E4319"/>
    <w:rsid w:val="008E55EB"/>
    <w:rsid w:val="008E7327"/>
    <w:rsid w:val="008F03D9"/>
    <w:rsid w:val="008F164A"/>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485"/>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7E5"/>
    <w:rsid w:val="00935F8E"/>
    <w:rsid w:val="0094064C"/>
    <w:rsid w:val="009407B4"/>
    <w:rsid w:val="00940CC1"/>
    <w:rsid w:val="00940FFB"/>
    <w:rsid w:val="00941125"/>
    <w:rsid w:val="00941432"/>
    <w:rsid w:val="00941CFC"/>
    <w:rsid w:val="0094210C"/>
    <w:rsid w:val="00942B6E"/>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27D"/>
    <w:rsid w:val="00954BF0"/>
    <w:rsid w:val="00954C8B"/>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7E5"/>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14FF"/>
    <w:rsid w:val="009A17E9"/>
    <w:rsid w:val="009A19B0"/>
    <w:rsid w:val="009A2129"/>
    <w:rsid w:val="009A2317"/>
    <w:rsid w:val="009A4844"/>
    <w:rsid w:val="009A4985"/>
    <w:rsid w:val="009A4F7D"/>
    <w:rsid w:val="009A5022"/>
    <w:rsid w:val="009A5A15"/>
    <w:rsid w:val="009A5C07"/>
    <w:rsid w:val="009A5C7A"/>
    <w:rsid w:val="009A7EB0"/>
    <w:rsid w:val="009B0457"/>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0EF"/>
    <w:rsid w:val="009E2450"/>
    <w:rsid w:val="009E2609"/>
    <w:rsid w:val="009E2F50"/>
    <w:rsid w:val="009E30B8"/>
    <w:rsid w:val="009E3CFE"/>
    <w:rsid w:val="009E5180"/>
    <w:rsid w:val="009E5F10"/>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516"/>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73A"/>
    <w:rsid w:val="00A40808"/>
    <w:rsid w:val="00A40B53"/>
    <w:rsid w:val="00A41B7F"/>
    <w:rsid w:val="00A41D56"/>
    <w:rsid w:val="00A4246E"/>
    <w:rsid w:val="00A42581"/>
    <w:rsid w:val="00A43AC3"/>
    <w:rsid w:val="00A445FB"/>
    <w:rsid w:val="00A44634"/>
    <w:rsid w:val="00A4503E"/>
    <w:rsid w:val="00A454F6"/>
    <w:rsid w:val="00A45B67"/>
    <w:rsid w:val="00A45EE6"/>
    <w:rsid w:val="00A460AA"/>
    <w:rsid w:val="00A465AF"/>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561"/>
    <w:rsid w:val="00A579D1"/>
    <w:rsid w:val="00A60014"/>
    <w:rsid w:val="00A62C1A"/>
    <w:rsid w:val="00A63804"/>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4B5D"/>
    <w:rsid w:val="00A7595D"/>
    <w:rsid w:val="00A7642E"/>
    <w:rsid w:val="00A765C4"/>
    <w:rsid w:val="00A76D15"/>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B39"/>
    <w:rsid w:val="00AA3D25"/>
    <w:rsid w:val="00AA49EA"/>
    <w:rsid w:val="00AA4D53"/>
    <w:rsid w:val="00AA56B5"/>
    <w:rsid w:val="00AA5E24"/>
    <w:rsid w:val="00AA6034"/>
    <w:rsid w:val="00AA62E4"/>
    <w:rsid w:val="00AA6F13"/>
    <w:rsid w:val="00AA7016"/>
    <w:rsid w:val="00AB01BD"/>
    <w:rsid w:val="00AB290F"/>
    <w:rsid w:val="00AB2B9D"/>
    <w:rsid w:val="00AB32DC"/>
    <w:rsid w:val="00AB3DF9"/>
    <w:rsid w:val="00AB410D"/>
    <w:rsid w:val="00AB4133"/>
    <w:rsid w:val="00AB4282"/>
    <w:rsid w:val="00AB5BF5"/>
    <w:rsid w:val="00AB7937"/>
    <w:rsid w:val="00AC0006"/>
    <w:rsid w:val="00AC08A5"/>
    <w:rsid w:val="00AC0C5E"/>
    <w:rsid w:val="00AC1290"/>
    <w:rsid w:val="00AC4241"/>
    <w:rsid w:val="00AC4737"/>
    <w:rsid w:val="00AC4EA5"/>
    <w:rsid w:val="00AC5CA8"/>
    <w:rsid w:val="00AC6964"/>
    <w:rsid w:val="00AD0517"/>
    <w:rsid w:val="00AD0E75"/>
    <w:rsid w:val="00AD202A"/>
    <w:rsid w:val="00AD452E"/>
    <w:rsid w:val="00AD5725"/>
    <w:rsid w:val="00AD57DD"/>
    <w:rsid w:val="00AD5EDF"/>
    <w:rsid w:val="00AD6819"/>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1060A"/>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B0E"/>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02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BA0"/>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930"/>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684"/>
    <w:rsid w:val="00B91CEF"/>
    <w:rsid w:val="00B9210F"/>
    <w:rsid w:val="00B92332"/>
    <w:rsid w:val="00B92E09"/>
    <w:rsid w:val="00B93638"/>
    <w:rsid w:val="00B96577"/>
    <w:rsid w:val="00B97302"/>
    <w:rsid w:val="00B97469"/>
    <w:rsid w:val="00B97AFD"/>
    <w:rsid w:val="00BA05C4"/>
    <w:rsid w:val="00BA0949"/>
    <w:rsid w:val="00BA0F12"/>
    <w:rsid w:val="00BA103E"/>
    <w:rsid w:val="00BA1130"/>
    <w:rsid w:val="00BA12A2"/>
    <w:rsid w:val="00BA1C2C"/>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4CD8"/>
    <w:rsid w:val="00BB5252"/>
    <w:rsid w:val="00BB5B8D"/>
    <w:rsid w:val="00BB5D69"/>
    <w:rsid w:val="00BB685B"/>
    <w:rsid w:val="00BB6BA6"/>
    <w:rsid w:val="00BB7312"/>
    <w:rsid w:val="00BB79E8"/>
    <w:rsid w:val="00BB7CD1"/>
    <w:rsid w:val="00BC020E"/>
    <w:rsid w:val="00BC0356"/>
    <w:rsid w:val="00BC0E3C"/>
    <w:rsid w:val="00BC2291"/>
    <w:rsid w:val="00BC2BFA"/>
    <w:rsid w:val="00BC2D3D"/>
    <w:rsid w:val="00BC306F"/>
    <w:rsid w:val="00BC389B"/>
    <w:rsid w:val="00BC3D9A"/>
    <w:rsid w:val="00BC429E"/>
    <w:rsid w:val="00BC4937"/>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1B54"/>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74F"/>
    <w:rsid w:val="00BF4B25"/>
    <w:rsid w:val="00BF761E"/>
    <w:rsid w:val="00C00599"/>
    <w:rsid w:val="00C00862"/>
    <w:rsid w:val="00C009EA"/>
    <w:rsid w:val="00C00AF6"/>
    <w:rsid w:val="00C00C27"/>
    <w:rsid w:val="00C01176"/>
    <w:rsid w:val="00C0197D"/>
    <w:rsid w:val="00C01F3B"/>
    <w:rsid w:val="00C01FA3"/>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E95"/>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48A"/>
    <w:rsid w:val="00C54F77"/>
    <w:rsid w:val="00C55458"/>
    <w:rsid w:val="00C55999"/>
    <w:rsid w:val="00C5698B"/>
    <w:rsid w:val="00C56B43"/>
    <w:rsid w:val="00C578B1"/>
    <w:rsid w:val="00C57F68"/>
    <w:rsid w:val="00C60042"/>
    <w:rsid w:val="00C60220"/>
    <w:rsid w:val="00C612DF"/>
    <w:rsid w:val="00C61D0E"/>
    <w:rsid w:val="00C626F4"/>
    <w:rsid w:val="00C63218"/>
    <w:rsid w:val="00C6448B"/>
    <w:rsid w:val="00C665A5"/>
    <w:rsid w:val="00C66E06"/>
    <w:rsid w:val="00C66E4F"/>
    <w:rsid w:val="00C66F5B"/>
    <w:rsid w:val="00C677B6"/>
    <w:rsid w:val="00C67BF4"/>
    <w:rsid w:val="00C70AD5"/>
    <w:rsid w:val="00C710DF"/>
    <w:rsid w:val="00C71ED5"/>
    <w:rsid w:val="00C71F24"/>
    <w:rsid w:val="00C723B5"/>
    <w:rsid w:val="00C7375F"/>
    <w:rsid w:val="00C73CCF"/>
    <w:rsid w:val="00C74127"/>
    <w:rsid w:val="00C744AB"/>
    <w:rsid w:val="00C7470B"/>
    <w:rsid w:val="00C75CDD"/>
    <w:rsid w:val="00C76BFB"/>
    <w:rsid w:val="00C76D05"/>
    <w:rsid w:val="00C77CAB"/>
    <w:rsid w:val="00C814EE"/>
    <w:rsid w:val="00C816D3"/>
    <w:rsid w:val="00C81D83"/>
    <w:rsid w:val="00C82166"/>
    <w:rsid w:val="00C8337F"/>
    <w:rsid w:val="00C83CA2"/>
    <w:rsid w:val="00C849E1"/>
    <w:rsid w:val="00C85CD0"/>
    <w:rsid w:val="00C85F48"/>
    <w:rsid w:val="00C85FBC"/>
    <w:rsid w:val="00C8606E"/>
    <w:rsid w:val="00C86E1C"/>
    <w:rsid w:val="00C87509"/>
    <w:rsid w:val="00C87627"/>
    <w:rsid w:val="00C90BCD"/>
    <w:rsid w:val="00C91277"/>
    <w:rsid w:val="00C91F63"/>
    <w:rsid w:val="00C92326"/>
    <w:rsid w:val="00C93115"/>
    <w:rsid w:val="00C933DE"/>
    <w:rsid w:val="00C935CA"/>
    <w:rsid w:val="00C9367F"/>
    <w:rsid w:val="00C93DF9"/>
    <w:rsid w:val="00C946F6"/>
    <w:rsid w:val="00C94818"/>
    <w:rsid w:val="00C95007"/>
    <w:rsid w:val="00C957F9"/>
    <w:rsid w:val="00C9742F"/>
    <w:rsid w:val="00C9780F"/>
    <w:rsid w:val="00C97AAA"/>
    <w:rsid w:val="00CA0421"/>
    <w:rsid w:val="00CA09FB"/>
    <w:rsid w:val="00CA1446"/>
    <w:rsid w:val="00CA1916"/>
    <w:rsid w:val="00CA1AA8"/>
    <w:rsid w:val="00CA36DA"/>
    <w:rsid w:val="00CA54AF"/>
    <w:rsid w:val="00CA554F"/>
    <w:rsid w:val="00CA5E71"/>
    <w:rsid w:val="00CA622A"/>
    <w:rsid w:val="00CB05F0"/>
    <w:rsid w:val="00CB088D"/>
    <w:rsid w:val="00CB284C"/>
    <w:rsid w:val="00CB3132"/>
    <w:rsid w:val="00CB32B8"/>
    <w:rsid w:val="00CB3766"/>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104"/>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0E"/>
    <w:rsid w:val="00CE02FF"/>
    <w:rsid w:val="00CE0A95"/>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11AD"/>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225"/>
    <w:rsid w:val="00D20DB8"/>
    <w:rsid w:val="00D2136D"/>
    <w:rsid w:val="00D22C1E"/>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6D16"/>
    <w:rsid w:val="00D475FE"/>
    <w:rsid w:val="00D54094"/>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1F1"/>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615"/>
    <w:rsid w:val="00DE282E"/>
    <w:rsid w:val="00DE4012"/>
    <w:rsid w:val="00DE4442"/>
    <w:rsid w:val="00DE47C4"/>
    <w:rsid w:val="00DE5BB2"/>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4352"/>
    <w:rsid w:val="00E0516E"/>
    <w:rsid w:val="00E052DB"/>
    <w:rsid w:val="00E05F2C"/>
    <w:rsid w:val="00E067C8"/>
    <w:rsid w:val="00E0702E"/>
    <w:rsid w:val="00E0789F"/>
    <w:rsid w:val="00E07A08"/>
    <w:rsid w:val="00E07F77"/>
    <w:rsid w:val="00E1044B"/>
    <w:rsid w:val="00E10D2E"/>
    <w:rsid w:val="00E117DA"/>
    <w:rsid w:val="00E12CD4"/>
    <w:rsid w:val="00E12D51"/>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6705"/>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4B1"/>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410F"/>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B83"/>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6FF6"/>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6C44"/>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189"/>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400"/>
    <w:rsid w:val="00F22EFB"/>
    <w:rsid w:val="00F2326C"/>
    <w:rsid w:val="00F233E2"/>
    <w:rsid w:val="00F24213"/>
    <w:rsid w:val="00F245F9"/>
    <w:rsid w:val="00F249AD"/>
    <w:rsid w:val="00F252AC"/>
    <w:rsid w:val="00F256C6"/>
    <w:rsid w:val="00F26152"/>
    <w:rsid w:val="00F26DBD"/>
    <w:rsid w:val="00F276CA"/>
    <w:rsid w:val="00F3034A"/>
    <w:rsid w:val="00F305EA"/>
    <w:rsid w:val="00F30C2F"/>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1956"/>
    <w:rsid w:val="00F53066"/>
    <w:rsid w:val="00F53560"/>
    <w:rsid w:val="00F54069"/>
    <w:rsid w:val="00F55119"/>
    <w:rsid w:val="00F555E7"/>
    <w:rsid w:val="00F55DD0"/>
    <w:rsid w:val="00F57694"/>
    <w:rsid w:val="00F57C41"/>
    <w:rsid w:val="00F61186"/>
    <w:rsid w:val="00F61D4B"/>
    <w:rsid w:val="00F623D6"/>
    <w:rsid w:val="00F63725"/>
    <w:rsid w:val="00F63916"/>
    <w:rsid w:val="00F63F6B"/>
    <w:rsid w:val="00F6562C"/>
    <w:rsid w:val="00F656CE"/>
    <w:rsid w:val="00F6606F"/>
    <w:rsid w:val="00F66701"/>
    <w:rsid w:val="00F66BEA"/>
    <w:rsid w:val="00F66C97"/>
    <w:rsid w:val="00F7064C"/>
    <w:rsid w:val="00F70A1F"/>
    <w:rsid w:val="00F70EF4"/>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4D1"/>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15"/>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3FFE"/>
    <w:rsid w:val="00FE4E33"/>
    <w:rsid w:val="00FE504D"/>
    <w:rsid w:val="00FE52A0"/>
    <w:rsid w:val="00FE5A95"/>
    <w:rsid w:val="00FE672B"/>
    <w:rsid w:val="00FF0C28"/>
    <w:rsid w:val="00FF10E3"/>
    <w:rsid w:val="00FF1C38"/>
    <w:rsid w:val="00FF3FCF"/>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gedd.developpement-durable.gouv.fr/IMG/pdf/Nombre-montant-ventes-depuis-1967_cle0c5f3e.pdf" TargetMode="External"/><Relationship Id="rId21" Type="http://schemas.openxmlformats.org/officeDocument/2006/relationships/hyperlink" Target="http://www.igedd.developpement-durable.gouv.fr/comment-recevoir-les-annonces-des-a1047.html" TargetMode="External"/><Relationship Id="rId42" Type="http://schemas.openxmlformats.org/officeDocument/2006/relationships/hyperlink" Target="http://www.cgedd.fr/loyer-revenu-2013.pdf" TargetMode="External"/><Relationship Id="rId47" Type="http://schemas.openxmlformats.org/officeDocument/2006/relationships/image" Target="media/image9.emf"/><Relationship Id="rId63" Type="http://schemas.openxmlformats.org/officeDocument/2006/relationships/image" Target="media/image19.emf"/><Relationship Id="rId68" Type="http://schemas.openxmlformats.org/officeDocument/2006/relationships/image" Target="media/image22.emf"/><Relationship Id="rId84" Type="http://schemas.openxmlformats.org/officeDocument/2006/relationships/hyperlink" Target="http://www.igedd.developpement-durable.gouv.fr/IMG/xls/valeur-immobilier-1800-2020_cle2abd1f.xls" TargetMode="External"/><Relationship Id="rId89" Type="http://schemas.openxmlformats.org/officeDocument/2006/relationships/hyperlink" Target="http://www.igedd.developpement-durable.gouv.fr/IMG/doc/house-price-index-Paris-and-others-secular_cle7fed11.doc"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hyperlink" Target="http://www.igedd.developpement-durable.gouv.fr/prix-immobilier-evolution-a-long-terme-a1048.html" TargetMode="External"/><Relationship Id="rId37" Type="http://schemas.openxmlformats.org/officeDocument/2006/relationships/hyperlink" Target="http://www.igedd.developpement-durable.gouv.fr/prix-immobilier-evolution-a-long-terme-a1048.html" TargetMode="External"/><Relationship Id="rId53" Type="http://schemas.openxmlformats.org/officeDocument/2006/relationships/hyperlink" Target="http://www.igedd.developpement-durable.gouv.fr/prix-immobilier-evolution-a-long-terme-a1048.html" TargetMode="External"/><Relationship Id="rId58" Type="http://schemas.openxmlformats.org/officeDocument/2006/relationships/hyperlink" Target="http://www.igedd.developpement-durable.gouv.fr/prix-immobilier-evolution-a-long-terme-a1048.html" TargetMode="External"/><Relationship Id="rId74" Type="http://schemas.openxmlformats.org/officeDocument/2006/relationships/image" Target="media/image25.emf"/><Relationship Id="rId79" Type="http://schemas.openxmlformats.org/officeDocument/2006/relationships/image" Target="media/image27.e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igedd.developpement-durable.gouv.fr/IMG/doc/action-immobilier-friggit_cle2c92a9.doc" TargetMode="External"/><Relationship Id="rId95" Type="http://schemas.openxmlformats.org/officeDocument/2006/relationships/hyperlink" Target="http://www.igedd.developpement-durable.gouv.fr/IMG/doc/historique-droit-mutation-immobilier-friggit_cle57bea8.doc" TargetMode="External"/><Relationship Id="rId22" Type="http://schemas.openxmlformats.org/officeDocument/2006/relationships/hyperlink" Target="http://www.igedd.developpement-durable.gouv.fr/dernieres-annonces-mensuelles-r445.html" TargetMode="External"/><Relationship Id="rId27" Type="http://schemas.openxmlformats.org/officeDocument/2006/relationships/hyperlink" Target="https://www.cgedd.fr/inxauseta-2022-friggit.pdf" TargetMode="External"/><Relationship Id="rId43" Type="http://schemas.openxmlformats.org/officeDocument/2006/relationships/hyperlink" Target="https://www.cgedd.fr/inxauseta-2022-friggit.pdf" TargetMode="External"/><Relationship Id="rId48" Type="http://schemas.openxmlformats.org/officeDocument/2006/relationships/image" Target="media/image10.emf"/><Relationship Id="rId64" Type="http://schemas.openxmlformats.org/officeDocument/2006/relationships/image" Target="media/image20.emf"/><Relationship Id="rId69" Type="http://schemas.openxmlformats.org/officeDocument/2006/relationships/hyperlink" Target="http://www.igedd.developpement-durable.gouv.fr/prix-immobilier-evolution-a-long-terme-a1048.html" TargetMode="External"/><Relationship Id="rId80" Type="http://schemas.openxmlformats.org/officeDocument/2006/relationships/image" Target="media/image28.emf"/><Relationship Id="rId85" Type="http://schemas.openxmlformats.org/officeDocument/2006/relationships/hyperlink" Target="http://www.igedd.developpement-durable.gouv.fr/prix-immobilier-evolution-1200-a1048.html" TargetMode="External"/><Relationship Id="rId12" Type="http://schemas.openxmlformats.org/officeDocument/2006/relationships/hyperlink" Target="http://twitter.com/PrixImmoCgedd" TargetMode="External"/><Relationship Id="rId17" Type="http://schemas.openxmlformats.org/officeDocument/2006/relationships/hyperlink" Target="http://www.igedd.developpement-durable.gouv.fr/prix-immobilier-evolution-a-long-terme-a1048.html" TargetMode="External"/><Relationship Id="rId25" Type="http://schemas.openxmlformats.org/officeDocument/2006/relationships/hyperlink" Target="http://www.igedd.developpement-durable.gouv.fr/IMG/pdf/evolution-prix-immobilier-friggit_cle0c611b.pdf" TargetMode="External"/><Relationship Id="rId33" Type="http://schemas.openxmlformats.org/officeDocument/2006/relationships/hyperlink" Target="http://www.igedd.developpement-durable.gouv.fr/prix-immobilier-evolution-a-long-terme-a1048.html" TargetMode="External"/><Relationship Id="rId38" Type="http://schemas.openxmlformats.org/officeDocument/2006/relationships/image" Target="media/image7.emf"/><Relationship Id="rId46" Type="http://schemas.openxmlformats.org/officeDocument/2006/relationships/hyperlink" Target="https://www.igedd.developpement-durable.gouv.fr/tunnel-de-friggit-et-courbe-de-friggit-qu-est-ce-a3578.html" TargetMode="External"/><Relationship Id="rId59" Type="http://schemas.openxmlformats.org/officeDocument/2006/relationships/image" Target="media/image17.emf"/><Relationship Id="rId67" Type="http://schemas.openxmlformats.org/officeDocument/2006/relationships/image" Target="media/image21.emf"/><Relationship Id="rId20" Type="http://schemas.openxmlformats.org/officeDocument/2006/relationships/hyperlink" Target="http://www.igedd.developpement-durable.gouv.fr/IMG/xls/prix-immo-paris-1200-2012_cle2f2d1a.xls" TargetMode="External"/><Relationship Id="rId41" Type="http://schemas.openxmlformats.org/officeDocument/2006/relationships/hyperlink" Target="http://www.igedd.developpement-durable.gouv.fr/prix-immobilier-evolution-a-long-terme-a1048.html" TargetMode="External"/><Relationship Id="rId54" Type="http://schemas.openxmlformats.org/officeDocument/2006/relationships/image" Target="media/image13.emf"/><Relationship Id="rId62" Type="http://schemas.openxmlformats.org/officeDocument/2006/relationships/hyperlink" Target="http://www.igedd.developpement-durable.gouv.fr/prix-immobilier-evolution-a-long-terme-a1048.html" TargetMode="External"/><Relationship Id="rId70" Type="http://schemas.openxmlformats.org/officeDocument/2006/relationships/hyperlink" Target="https://www.statistiques.developpement-durable.gouv.fr/" TargetMode="External"/><Relationship Id="rId75" Type="http://schemas.openxmlformats.org/officeDocument/2006/relationships/hyperlink" Target="http://www.igedd.developpement-durable.gouv.fr/prix-immobilier-evolution-a-long-terme-a1048.html" TargetMode="External"/><Relationship Id="rId83" Type="http://schemas.openxmlformats.org/officeDocument/2006/relationships/hyperlink" Target="http://www.igedd.developpement-durable.gouv.fr/prix-immobilier-evolution-a-long-terme-a1048.html" TargetMode="External"/><Relationship Id="rId88" Type="http://schemas.openxmlformats.org/officeDocument/2006/relationships/hyperlink" Target="http://www.igedd.developpement-durable.gouv.fr/IMG/doc/house-price-France-UK-USA_cle2286ff.doc" TargetMode="External"/><Relationship Id="rId91" Type="http://schemas.openxmlformats.org/officeDocument/2006/relationships/hyperlink" Target="https://www.insee.fr/fr/statistiques?debut=0&amp;theme=30&amp;conjoncture=56" TargetMode="External"/><Relationship Id="rId96" Type="http://schemas.openxmlformats.org/officeDocument/2006/relationships/hyperlink" Target="http://www.igedd.developpement-durable.gouv.fr/IMG/pdf/Nombre-montant-ventes-depuis-1967_cle0c5f3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hyperlink" Target="http://www.cgedd.fr/loyer-revenu-2013.pdf" TargetMode="External"/><Relationship Id="rId36" Type="http://schemas.openxmlformats.org/officeDocument/2006/relationships/hyperlink" Target="http://www.igedd.developpement-durable.gouv.fr/prix-immobilier-evolution-a-long-terme-a1048.html" TargetMode="External"/><Relationship Id="rId49" Type="http://schemas.openxmlformats.org/officeDocument/2006/relationships/hyperlink" Target="http://www.igedd.developpement-durable.gouv.fr/prix-immobilier-evolution-a-long-terme-a1048.html" TargetMode="External"/><Relationship Id="rId57" Type="http://schemas.openxmlformats.org/officeDocument/2006/relationships/image" Target="media/image16.emf"/><Relationship Id="rId10" Type="http://schemas.openxmlformats.org/officeDocument/2006/relationships/image" Target="media/image1.png"/><Relationship Id="rId31" Type="http://schemas.openxmlformats.org/officeDocument/2006/relationships/image" Target="media/image4.emf"/><Relationship Id="rId44" Type="http://schemas.openxmlformats.org/officeDocument/2006/relationships/hyperlink" Target="https://www.cgedd.fr/inxauseta-2022-friggit.pdf" TargetMode="External"/><Relationship Id="rId52" Type="http://schemas.openxmlformats.org/officeDocument/2006/relationships/image" Target="media/image12.emf"/><Relationship Id="rId60" Type="http://schemas.openxmlformats.org/officeDocument/2006/relationships/image" Target="media/image18.emf"/><Relationship Id="rId65" Type="http://schemas.openxmlformats.org/officeDocument/2006/relationships/hyperlink" Target="http://www.igedd.developpement-durable.gouv.fr/prix-immobilier-evolution-a-long-terme-a1048.html" TargetMode="External"/><Relationship Id="rId73" Type="http://schemas.openxmlformats.org/officeDocument/2006/relationships/image" Target="media/image24.emf"/><Relationship Id="rId78" Type="http://schemas.openxmlformats.org/officeDocument/2006/relationships/image" Target="media/image26.emf"/><Relationship Id="rId81" Type="http://schemas.openxmlformats.org/officeDocument/2006/relationships/hyperlink" Target="http://www.igedd.developpement-durable.gouv.fr/prix-immobilier-evolution-a-long-terme-a1048.html" TargetMode="External"/><Relationship Id="rId86" Type="http://schemas.openxmlformats.org/officeDocument/2006/relationships/hyperlink" Target="https://www.cgedd.fr/inxauseta-2022-friggit.pdf" TargetMode="External"/><Relationship Id="rId94" Type="http://schemas.openxmlformats.org/officeDocument/2006/relationships/hyperlink" Target="http://www.igedd.developpement-durable.gouv.fr/IMG/pdf/prix-maison-prix-appartement-2011_cle0ef7cf.pdf" TargetMode="External"/><Relationship Id="rId99" Type="http://schemas.openxmlformats.org/officeDocument/2006/relationships/hyperlink" Target="http://www.igedd.developpement-durable.gouv.fr/IMG/pdf/dette-immobiliere-2030-friggit_cle7496ca.pdf"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igedd.developpement-durable.gouv.fr/dernieres-publications-a1136.html" TargetMode="External"/><Relationship Id="rId39" Type="http://schemas.openxmlformats.org/officeDocument/2006/relationships/image" Target="media/image8.emf"/><Relationship Id="rId34" Type="http://schemas.openxmlformats.org/officeDocument/2006/relationships/image" Target="media/image5.emf"/><Relationship Id="rId50" Type="http://schemas.openxmlformats.org/officeDocument/2006/relationships/hyperlink" Target="http://www.igedd.developpement-durable.gouv.fr/prix-immobilier-evolution-a-long-terme-a1048.html" TargetMode="External"/><Relationship Id="rId55" Type="http://schemas.openxmlformats.org/officeDocument/2006/relationships/image" Target="media/image14.emf"/><Relationship Id="rId76" Type="http://schemas.openxmlformats.org/officeDocument/2006/relationships/hyperlink" Target="http://www.igedd.developpement-durable.gouv.fr/prix-immobilier-evolution-a-long-terme-a1048.html" TargetMode="External"/><Relationship Id="rId97" Type="http://schemas.openxmlformats.org/officeDocument/2006/relationships/hyperlink" Target="http://www.igedd.developpement-durable.gouv.fr/nombre-et-montant-des-ventes-a1003.html" TargetMode="External"/><Relationship Id="rId7" Type="http://schemas.openxmlformats.org/officeDocument/2006/relationships/endnotes" Target="endnotes.xml"/><Relationship Id="rId71" Type="http://schemas.openxmlformats.org/officeDocument/2006/relationships/hyperlink" Target="http://www.igedd.developpement-durable.gouv.fr/prix-immobilier-evolution-a-long-terme-a1048.html" TargetMode="External"/><Relationship Id="rId92" Type="http://schemas.openxmlformats.org/officeDocument/2006/relationships/hyperlink" Target="https://www.insee.fr/fr/information/4175280" TargetMode="External"/><Relationship Id="rId2" Type="http://schemas.openxmlformats.org/officeDocument/2006/relationships/numbering" Target="numbering.xml"/><Relationship Id="rId29" Type="http://schemas.openxmlformats.org/officeDocument/2006/relationships/hyperlink" Target="https://www.igedd.developpement-durable.gouv.fr/tunnel-de-friggit-et-courbe-de-friggit-qu-est-ce-a3578.html" TargetMode="External"/><Relationship Id="rId24" Type="http://schemas.openxmlformats.org/officeDocument/2006/relationships/hyperlink" Target="http://www.igedd.developpement-durable.gouv.fr/prix-immobilier-evolution-a-long-terme-a1048.html" TargetMode="External"/><Relationship Id="rId40" Type="http://schemas.openxmlformats.org/officeDocument/2006/relationships/hyperlink" Target="http://www.igedd.developpement-durable.gouv.fr/prix-immobilier-evolution-a-long-terme-a1048.html" TargetMode="External"/><Relationship Id="rId45" Type="http://schemas.openxmlformats.org/officeDocument/2006/relationships/hyperlink" Target="https://www.igedd.developpement-durable.gouv.fr/tunnel-de-friggit-et-courbe-de-friggit-qu-est-ce-a3578.html" TargetMode="External"/><Relationship Id="rId66" Type="http://schemas.openxmlformats.org/officeDocument/2006/relationships/hyperlink" Target="http://www.igedd.developpement-durable.gouv.fr/prix-immobilier-evolution-a-long-terme-a1048.html" TargetMode="External"/><Relationship Id="rId87" Type="http://schemas.openxmlformats.org/officeDocument/2006/relationships/hyperlink" Target="http://www.cgedd.fr/loyer-revenu-2013.pdf" TargetMode="External"/><Relationship Id="rId61" Type="http://schemas.openxmlformats.org/officeDocument/2006/relationships/hyperlink" Target="http://www.igedd.developpement-durable.gouv.fr/prix-immobilier-evolution-a-long-terme-a1048.html" TargetMode="External"/><Relationship Id="rId82" Type="http://schemas.openxmlformats.org/officeDocument/2006/relationships/hyperlink" Target="http://www.igedd.developpement-durable.gouv.fr/prix-immobilier-evolution-a-long-terme-a1048.html" TargetMode="External"/><Relationship Id="rId19" Type="http://schemas.openxmlformats.org/officeDocument/2006/relationships/hyperlink" Target="http://www.igedd.developpement-durable.gouv.fr/IMG/xls/valeur-immobilier-1800-2020_cle2abd1f.xls" TargetMode="External"/><Relationship Id="rId14" Type="http://schemas.openxmlformats.org/officeDocument/2006/relationships/hyperlink" Target="http://www.cgedd.fr/loyer-revenu-2013.pdf" TargetMode="External"/><Relationship Id="rId30" Type="http://schemas.openxmlformats.org/officeDocument/2006/relationships/image" Target="media/image3.emf"/><Relationship Id="rId35" Type="http://schemas.openxmlformats.org/officeDocument/2006/relationships/image" Target="media/image6.emf"/><Relationship Id="rId56" Type="http://schemas.openxmlformats.org/officeDocument/2006/relationships/image" Target="media/image15.emf"/><Relationship Id="rId77" Type="http://schemas.openxmlformats.org/officeDocument/2006/relationships/hyperlink" Target="http://www.igedd.developpement-durable.gouv.fr/prix-immobilier-evolution-a-long-terme-a1048.html" TargetMode="External"/><Relationship Id="rId100" Type="http://schemas.openxmlformats.org/officeDocument/2006/relationships/hyperlink" Target="http://www.cepii.fr/francgraph/bdd/villa/mode.htm" TargetMode="External"/><Relationship Id="rId8" Type="http://schemas.openxmlformats.org/officeDocument/2006/relationships/hyperlink" Target="http://www.igedd.developpement-durable.gouv.fr/dernieres-annonces-mensuelles-r445.html" TargetMode="External"/><Relationship Id="rId51" Type="http://schemas.openxmlformats.org/officeDocument/2006/relationships/image" Target="media/image11.emf"/><Relationship Id="rId72" Type="http://schemas.openxmlformats.org/officeDocument/2006/relationships/image" Target="media/image23.emf"/><Relationship Id="rId93" Type="http://schemas.openxmlformats.org/officeDocument/2006/relationships/hyperlink" Target="http://www.igedd.developpement-durable.gouv.fr/IMG/pdf/elasticite-prix-immobilier-nombre_cle093f5d.pdf" TargetMode="External"/><Relationship Id="rId98" Type="http://schemas.openxmlformats.org/officeDocument/2006/relationships/hyperlink" Target="http://www.igedd.developpement-durable.gouv.fr/nombre-et-montant-des-ventes-a1003.html"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3613</Words>
  <Characters>19873</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23440</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Jacques Friggit</cp:lastModifiedBy>
  <cp:revision>3</cp:revision>
  <cp:lastPrinted>2020-11-09T10:34:00Z</cp:lastPrinted>
  <dcterms:created xsi:type="dcterms:W3CDTF">2023-01-07T08:21:00Z</dcterms:created>
  <dcterms:modified xsi:type="dcterms:W3CDTF">2023-01-07T08:22:00Z</dcterms:modified>
  <cp:category>Prix immobilier 2018</cp:category>
</cp:coreProperties>
</file>